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4532" w:rsidR="00197F12" w:rsidP="00A007CA" w:rsidRDefault="00C44928" w14:paraId="6CD885A4" w14:textId="6ACB3D1F">
      <w:pPr>
        <w:spacing w:line="264" w:lineRule="auto"/>
        <w:jc w:val="center"/>
        <w:rPr>
          <w:rFonts w:ascii="Calibri" w:hAnsi="Calibri" w:cs="Calibri"/>
          <w:b/>
          <w:bCs/>
          <w:color w:val="000000" w:themeColor="text1"/>
          <w:szCs w:val="24"/>
        </w:rPr>
      </w:pPr>
      <w:r w:rsidRPr="001D4532">
        <w:rPr>
          <w:rFonts w:ascii="Calibri" w:hAnsi="Calibri" w:cs="Calibri"/>
          <w:b/>
          <w:bCs/>
          <w:color w:val="000000" w:themeColor="text1"/>
          <w:szCs w:val="24"/>
        </w:rPr>
        <w:t>SECTION:</w:t>
      </w:r>
      <w:r w:rsidRPr="001D4532" w:rsidR="000F125D">
        <w:rPr>
          <w:rFonts w:ascii="Calibri" w:hAnsi="Calibri" w:cs="Calibri"/>
          <w:b/>
          <w:bCs/>
          <w:color w:val="000000" w:themeColor="text1"/>
          <w:szCs w:val="24"/>
        </w:rPr>
        <w:t xml:space="preserve"> PA</w:t>
      </w:r>
      <w:r w:rsidRPr="001D4532" w:rsidR="00650FAA">
        <w:rPr>
          <w:rFonts w:ascii="Calibri" w:hAnsi="Calibri" w:cs="Calibri"/>
          <w:b/>
          <w:bCs/>
          <w:color w:val="000000" w:themeColor="text1"/>
          <w:szCs w:val="24"/>
        </w:rPr>
        <w:t>Y AND COMPENSATION</w:t>
      </w:r>
    </w:p>
    <w:p w:rsidRPr="001D4532" w:rsidR="00767DB1" w:rsidP="00A007CA" w:rsidRDefault="00767DB1" w14:paraId="0B65FF5D" w14:textId="77777777">
      <w:pPr>
        <w:spacing w:line="264" w:lineRule="auto"/>
        <w:rPr>
          <w:rFonts w:ascii="Calibri" w:hAnsi="Calibri" w:cs="Calibri"/>
          <w:b/>
          <w:bCs/>
          <w:color w:val="000000" w:themeColor="text1"/>
          <w:szCs w:val="24"/>
        </w:rPr>
      </w:pPr>
    </w:p>
    <w:p w:rsidRPr="001D4532" w:rsidR="00C44928" w:rsidP="00A007CA" w:rsidRDefault="00C44928" w14:paraId="5C7E8CAD" w14:textId="1EFDAFF8">
      <w:pPr>
        <w:tabs>
          <w:tab w:val="left" w:pos="5040"/>
        </w:tabs>
        <w:spacing w:line="264" w:lineRule="auto"/>
        <w:rPr>
          <w:rFonts w:ascii="Calibri" w:hAnsi="Calibri" w:cs="Calibri"/>
          <w:b/>
          <w:bCs/>
          <w:color w:val="000000" w:themeColor="text1"/>
          <w:szCs w:val="24"/>
        </w:rPr>
      </w:pPr>
      <w:r w:rsidRPr="001D4532">
        <w:rPr>
          <w:rFonts w:ascii="Calibri" w:hAnsi="Calibri" w:cs="Calibri"/>
          <w:b/>
          <w:bCs/>
          <w:color w:val="000000" w:themeColor="text1"/>
          <w:szCs w:val="24"/>
        </w:rPr>
        <w:t>POLICY</w:t>
      </w:r>
      <w:r w:rsidRPr="001D4532" w:rsidR="00650FAA">
        <w:rPr>
          <w:rFonts w:ascii="Calibri" w:hAnsi="Calibri" w:cs="Calibri"/>
          <w:color w:val="000000" w:themeColor="text1"/>
          <w:szCs w:val="24"/>
        </w:rPr>
        <w:t>: Payroll and Direct Deposit</w:t>
      </w:r>
      <w:r w:rsidRPr="001D4532" w:rsidR="00CF0E76">
        <w:rPr>
          <w:rFonts w:ascii="Calibri" w:hAnsi="Calibri" w:cs="Calibri"/>
          <w:color w:val="000000" w:themeColor="text1"/>
          <w:szCs w:val="24"/>
        </w:rPr>
        <w:tab/>
      </w:r>
      <w:r w:rsidRPr="001D4532">
        <w:rPr>
          <w:rFonts w:ascii="Calibri" w:hAnsi="Calibri" w:cs="Calibri"/>
          <w:b/>
          <w:bCs/>
          <w:color w:val="000000" w:themeColor="text1"/>
          <w:szCs w:val="24"/>
        </w:rPr>
        <w:t>EFFECTIVE DATE</w:t>
      </w:r>
      <w:r w:rsidRPr="001D4532" w:rsidR="00650FAA">
        <w:rPr>
          <w:rFonts w:ascii="Calibri" w:hAnsi="Calibri" w:cs="Calibri"/>
          <w:b/>
          <w:bCs/>
          <w:color w:val="000000" w:themeColor="text1"/>
          <w:szCs w:val="24"/>
        </w:rPr>
        <w:t>:</w:t>
      </w:r>
      <w:r w:rsidRPr="001D4532" w:rsidR="00BD29F5">
        <w:rPr>
          <w:rFonts w:ascii="Calibri" w:hAnsi="Calibri" w:cs="Calibri"/>
          <w:b/>
          <w:bCs/>
          <w:color w:val="000000" w:themeColor="text1"/>
          <w:szCs w:val="24"/>
        </w:rPr>
        <w:t xml:space="preserve"> </w:t>
      </w:r>
      <w:r w:rsidRPr="001D4532" w:rsidR="00BD29F5">
        <w:rPr>
          <w:rFonts w:ascii="Calibri" w:hAnsi="Calibri" w:cs="Calibri"/>
          <w:color w:val="000000" w:themeColor="text1"/>
          <w:szCs w:val="24"/>
        </w:rPr>
        <w:t>insert date adopted</w:t>
      </w:r>
    </w:p>
    <w:p w:rsidRPr="001D4532" w:rsidR="00C44928" w:rsidP="00A007CA" w:rsidRDefault="00C44928" w14:paraId="376FD69A" w14:textId="77777777">
      <w:pPr>
        <w:spacing w:line="264" w:lineRule="auto"/>
        <w:ind w:left="360"/>
        <w:rPr>
          <w:rFonts w:ascii="Calibri" w:hAnsi="Calibri" w:cs="Calibri"/>
          <w:b/>
          <w:bCs/>
          <w:color w:val="000000" w:themeColor="text1"/>
          <w:szCs w:val="24"/>
        </w:rPr>
      </w:pPr>
    </w:p>
    <w:p w:rsidRPr="001D4532" w:rsidR="00BD29F5" w:rsidP="00A007CA" w:rsidRDefault="00BD29F5" w14:paraId="490DFC4D" w14:textId="77777777">
      <w:pPr>
        <w:spacing w:line="264" w:lineRule="auto"/>
        <w:ind w:left="360"/>
        <w:rPr>
          <w:rFonts w:ascii="Calibri" w:hAnsi="Calibri" w:cs="Calibri"/>
          <w:b/>
          <w:bCs/>
          <w:color w:val="000000" w:themeColor="text1"/>
          <w:szCs w:val="24"/>
        </w:rPr>
      </w:pPr>
    </w:p>
    <w:p w:rsidRPr="001D4532" w:rsidR="00C44928" w:rsidP="00A007CA" w:rsidRDefault="00C44928" w14:paraId="1AD10866" w14:textId="44692848">
      <w:pPr>
        <w:spacing w:line="264" w:lineRule="auto"/>
        <w:rPr>
          <w:rFonts w:ascii="Calibri" w:hAnsi="Calibri" w:cs="Calibri"/>
          <w:color w:val="000000" w:themeColor="text1"/>
          <w:szCs w:val="24"/>
        </w:rPr>
      </w:pPr>
      <w:r w:rsidRPr="001D4532">
        <w:rPr>
          <w:rFonts w:ascii="Calibri" w:hAnsi="Calibri" w:cs="Calibri"/>
          <w:b/>
          <w:bCs/>
          <w:color w:val="000000" w:themeColor="text1"/>
          <w:szCs w:val="24"/>
        </w:rPr>
        <w:t>STATEMENT OF PURPOSE</w:t>
      </w:r>
      <w:r w:rsidR="00F13C39">
        <w:rPr>
          <w:rFonts w:ascii="Calibri" w:hAnsi="Calibri" w:cs="Calibri"/>
          <w:b/>
          <w:bCs/>
          <w:color w:val="000000" w:themeColor="text1"/>
          <w:szCs w:val="24"/>
        </w:rPr>
        <w:t>:</w:t>
      </w:r>
    </w:p>
    <w:p w:rsidRPr="001D4532" w:rsidR="00C44928" w:rsidP="00A007CA" w:rsidRDefault="00C44928" w14:paraId="603BF444" w14:textId="541BDA41">
      <w:pPr>
        <w:spacing w:line="264" w:lineRule="auto"/>
        <w:jc w:val="both"/>
        <w:rPr>
          <w:rFonts w:ascii="Calibri" w:hAnsi="Calibri" w:cs="Calibri"/>
          <w:color w:val="000000" w:themeColor="text1"/>
          <w:szCs w:val="24"/>
        </w:rPr>
      </w:pPr>
    </w:p>
    <w:p w:rsidRPr="001D4532" w:rsidR="000F125D" w:rsidP="44A2B658" w:rsidRDefault="000F125D" w14:paraId="402C0590" w14:textId="77777777">
      <w:pPr>
        <w:spacing w:line="264" w:lineRule="auto"/>
        <w:jc w:val="both"/>
        <w:rPr>
          <w:rFonts w:ascii="Calibri" w:hAnsi="Calibri" w:cs="Calibri"/>
          <w:color w:val="000000" w:themeColor="text1"/>
        </w:rPr>
      </w:pPr>
      <w:bookmarkStart w:name="_Int_cXA4ylbQ" w:id="1959523039"/>
      <w:r w:rsidRPr="44A2B658" w:rsidR="000F125D">
        <w:rPr>
          <w:rFonts w:ascii="Calibri" w:hAnsi="Calibri" w:cs="Calibri"/>
          <w:color w:val="000000" w:themeColor="text1" w:themeTint="FF" w:themeShade="FF"/>
        </w:rPr>
        <w:t>The purpose of this policy is to establish a consistent and transparent schedule for processing and issuing payroll for all city employees.</w:t>
      </w:r>
      <w:bookmarkEnd w:id="1959523039"/>
      <w:r w:rsidRPr="44A2B658" w:rsidR="000F125D">
        <w:rPr>
          <w:rFonts w:ascii="Calibri" w:hAnsi="Calibri" w:cs="Calibri"/>
          <w:color w:val="000000" w:themeColor="text1" w:themeTint="FF" w:themeShade="FF"/>
        </w:rPr>
        <w:t xml:space="preserve"> This policy ensures </w:t>
      </w:r>
      <w:r w:rsidRPr="44A2B658" w:rsidR="000F125D">
        <w:rPr>
          <w:rFonts w:ascii="Calibri" w:hAnsi="Calibri" w:cs="Calibri"/>
          <w:color w:val="000000" w:themeColor="text1" w:themeTint="FF" w:themeShade="FF"/>
        </w:rPr>
        <w:t>timely</w:t>
      </w:r>
      <w:r w:rsidRPr="44A2B658" w:rsidR="000F125D">
        <w:rPr>
          <w:rFonts w:ascii="Calibri" w:hAnsi="Calibri" w:cs="Calibri"/>
          <w:color w:val="000000" w:themeColor="text1" w:themeTint="FF" w:themeShade="FF"/>
        </w:rPr>
        <w:t xml:space="preserve"> and </w:t>
      </w:r>
      <w:r w:rsidRPr="44A2B658" w:rsidR="000F125D">
        <w:rPr>
          <w:rFonts w:ascii="Calibri" w:hAnsi="Calibri" w:cs="Calibri"/>
          <w:color w:val="000000" w:themeColor="text1" w:themeTint="FF" w:themeShade="FF"/>
        </w:rPr>
        <w:t>accurate</w:t>
      </w:r>
      <w:r w:rsidRPr="44A2B658" w:rsidR="000F125D">
        <w:rPr>
          <w:rFonts w:ascii="Calibri" w:hAnsi="Calibri" w:cs="Calibri"/>
          <w:color w:val="000000" w:themeColor="text1" w:themeTint="FF" w:themeShade="FF"/>
        </w:rPr>
        <w:t xml:space="preserve"> compensation in compliance with applicable labor laws, city ordinances, and administrative procedures.</w:t>
      </w:r>
    </w:p>
    <w:p w:rsidRPr="001D4532" w:rsidR="000F125D" w:rsidP="00A007CA" w:rsidRDefault="000F125D" w14:paraId="30156DBF" w14:textId="77777777">
      <w:pPr>
        <w:spacing w:line="264" w:lineRule="auto"/>
        <w:jc w:val="both"/>
        <w:rPr>
          <w:rFonts w:ascii="Calibri" w:hAnsi="Calibri" w:cs="Calibri"/>
          <w:color w:val="000000" w:themeColor="text1"/>
          <w:szCs w:val="24"/>
        </w:rPr>
      </w:pPr>
    </w:p>
    <w:p w:rsidR="00C44928" w:rsidP="00A007CA" w:rsidRDefault="00C44928" w14:paraId="7294BCE9" w14:textId="113B2328">
      <w:pPr>
        <w:spacing w:line="264" w:lineRule="auto"/>
        <w:jc w:val="both"/>
        <w:rPr>
          <w:rFonts w:ascii="Calibri" w:hAnsi="Calibri" w:cs="Calibri"/>
          <w:b/>
          <w:bCs/>
          <w:color w:val="000000" w:themeColor="text1"/>
          <w:szCs w:val="24"/>
        </w:rPr>
      </w:pPr>
      <w:r w:rsidRPr="001D4532">
        <w:rPr>
          <w:rFonts w:ascii="Calibri" w:hAnsi="Calibri" w:cs="Calibri"/>
          <w:b/>
          <w:bCs/>
          <w:color w:val="000000" w:themeColor="text1"/>
          <w:szCs w:val="24"/>
        </w:rPr>
        <w:t>DEFINTIONS</w:t>
      </w:r>
      <w:r w:rsidR="00F13C39">
        <w:rPr>
          <w:rFonts w:ascii="Calibri" w:hAnsi="Calibri" w:cs="Calibri"/>
          <w:b/>
          <w:bCs/>
          <w:color w:val="000000" w:themeColor="text1"/>
          <w:szCs w:val="24"/>
        </w:rPr>
        <w:t>:</w:t>
      </w:r>
    </w:p>
    <w:p w:rsidRPr="001D4532" w:rsidR="001D4532" w:rsidP="00A007CA" w:rsidRDefault="001D4532" w14:paraId="15DEDF3A" w14:textId="77777777">
      <w:pPr>
        <w:spacing w:line="264" w:lineRule="auto"/>
        <w:jc w:val="both"/>
        <w:rPr>
          <w:rFonts w:ascii="Calibri" w:hAnsi="Calibri" w:cs="Calibri"/>
          <w:color w:val="000000" w:themeColor="text1"/>
          <w:szCs w:val="24"/>
        </w:rPr>
      </w:pPr>
    </w:p>
    <w:p w:rsidRPr="001D4532" w:rsidR="000F125D" w:rsidP="44A2B658" w:rsidRDefault="000F125D" w14:paraId="3800617D" w14:textId="2DDCB2F5">
      <w:pPr>
        <w:pStyle w:val="ListParagraph"/>
        <w:widowControl w:val="1"/>
        <w:numPr>
          <w:ilvl w:val="0"/>
          <w:numId w:val="62"/>
        </w:numPr>
        <w:spacing w:line="264" w:lineRule="auto"/>
        <w:jc w:val="both"/>
        <w:rPr>
          <w:rFonts w:ascii="Calibri" w:hAnsi="Calibri" w:cs="Calibri"/>
          <w:snapToGrid/>
          <w:color w:val="000000" w:themeColor="text1"/>
          <w14:ligatures w14:val="none"/>
        </w:rPr>
      </w:pPr>
      <w:r w:rsidRPr="44A2B658" w:rsidR="000F125D">
        <w:rPr>
          <w:rFonts w:ascii="Calibri" w:hAnsi="Calibri" w:cs="Calibri"/>
          <w:snapToGrid/>
          <w:color w:val="000000" w:themeColor="text1"/>
          <w14:ligatures w14:val="none"/>
        </w:rPr>
        <w:t xml:space="preserve">Payroll Period: The recurring </w:t>
      </w:r>
      <w:bookmarkStart w:name="_Int_xpJNmk2d" w:id="1029556190"/>
      <w:r w:rsidRPr="44A2B658" w:rsidR="000F125D">
        <w:rPr>
          <w:rFonts w:ascii="Calibri" w:hAnsi="Calibri" w:cs="Calibri"/>
          <w:snapToGrid/>
          <w:color w:val="000000" w:themeColor="text1"/>
          <w14:ligatures w14:val="none"/>
        </w:rPr>
        <w:t>timeframe</w:t>
      </w:r>
      <w:bookmarkEnd w:id="1029556190"/>
      <w:r w:rsidRPr="44A2B658" w:rsidR="000F125D">
        <w:rPr>
          <w:rFonts w:ascii="Calibri" w:hAnsi="Calibri" w:cs="Calibri"/>
          <w:snapToGrid/>
          <w:color w:val="000000" w:themeColor="text1"/>
          <w14:ligatures w14:val="none"/>
        </w:rPr>
        <w:t xml:space="preserve"> during which employee work hours are recorded and compensation is calculated (e.g., biweekly, semimonthly).</w:t>
      </w:r>
    </w:p>
    <w:p w:rsidRPr="001D4532" w:rsidR="00C14B0B" w:rsidP="00A007CA" w:rsidRDefault="00C14B0B" w14:paraId="5A81B20A" w14:textId="77777777">
      <w:pPr>
        <w:pStyle w:val="ListParagraph"/>
        <w:widowControl/>
        <w:spacing w:line="264" w:lineRule="auto"/>
        <w:contextualSpacing w:val="0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</w:p>
    <w:p w:rsidRPr="001D4532" w:rsidR="00C14B0B" w:rsidP="00A007CA" w:rsidRDefault="000F125D" w14:paraId="6DC51529" w14:textId="14BBB027">
      <w:pPr>
        <w:pStyle w:val="ListParagraph"/>
        <w:widowControl/>
        <w:numPr>
          <w:ilvl w:val="0"/>
          <w:numId w:val="62"/>
        </w:numPr>
        <w:spacing w:line="264" w:lineRule="auto"/>
        <w:contextualSpacing w:val="0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>Pay Date: The official date on which employees receive their wages for the applicable payroll period.</w:t>
      </w:r>
    </w:p>
    <w:p w:rsidRPr="001D4532" w:rsidR="00C14B0B" w:rsidP="00A007CA" w:rsidRDefault="00C14B0B" w14:paraId="5AF38D8D" w14:textId="77777777">
      <w:pPr>
        <w:pStyle w:val="ListParagraph"/>
        <w:widowControl/>
        <w:spacing w:line="264" w:lineRule="auto"/>
        <w:contextualSpacing w:val="0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</w:p>
    <w:p w:rsidRPr="001D4532" w:rsidR="000F125D" w:rsidP="00A007CA" w:rsidRDefault="000F125D" w14:paraId="44DBAFD1" w14:textId="7F618335">
      <w:pPr>
        <w:pStyle w:val="ListParagraph"/>
        <w:widowControl/>
        <w:numPr>
          <w:ilvl w:val="0"/>
          <w:numId w:val="62"/>
        </w:numPr>
        <w:spacing w:line="264" w:lineRule="auto"/>
        <w:contextualSpacing w:val="0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>Non-Exempt Employee: An employee entitled to overtime pay under the Fair Labor Standards Act (FLSA).</w:t>
      </w:r>
    </w:p>
    <w:p w:rsidRPr="001D4532" w:rsidR="00C14B0B" w:rsidP="00A007CA" w:rsidRDefault="00C14B0B" w14:paraId="0DF0F3C7" w14:textId="77777777">
      <w:pPr>
        <w:pStyle w:val="ListParagraph"/>
        <w:widowControl/>
        <w:spacing w:line="264" w:lineRule="auto"/>
        <w:contextualSpacing w:val="0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</w:p>
    <w:p w:rsidRPr="001D4532" w:rsidR="000F125D" w:rsidP="00A007CA" w:rsidRDefault="000F125D" w14:paraId="3AF4CE80" w14:textId="3CE00378">
      <w:pPr>
        <w:pStyle w:val="ListParagraph"/>
        <w:widowControl/>
        <w:numPr>
          <w:ilvl w:val="0"/>
          <w:numId w:val="62"/>
        </w:numPr>
        <w:spacing w:line="264" w:lineRule="auto"/>
        <w:contextualSpacing w:val="0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>Exempt Employee: An employee who is exempt from overtime pay under the FLSA.</w:t>
      </w:r>
    </w:p>
    <w:p w:rsidRPr="001D4532" w:rsidR="00C14B0B" w:rsidP="00A007CA" w:rsidRDefault="00C14B0B" w14:paraId="3D4E6395" w14:textId="77777777">
      <w:pPr>
        <w:pStyle w:val="ListParagraph"/>
        <w:widowControl/>
        <w:spacing w:line="264" w:lineRule="auto"/>
        <w:contextualSpacing w:val="0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</w:p>
    <w:p w:rsidRPr="001D4532" w:rsidR="000F125D" w:rsidP="00A007CA" w:rsidRDefault="000F125D" w14:paraId="5CA2E72E" w14:textId="1E2B5566">
      <w:pPr>
        <w:pStyle w:val="ListParagraph"/>
        <w:widowControl/>
        <w:numPr>
          <w:ilvl w:val="0"/>
          <w:numId w:val="62"/>
        </w:numPr>
        <w:spacing w:line="264" w:lineRule="auto"/>
        <w:contextualSpacing w:val="0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>Direct Deposit: The electronic transfer of wages into an employee’s designated financial institution account.</w:t>
      </w:r>
    </w:p>
    <w:p w:rsidRPr="001D4532" w:rsidR="00C14B0B" w:rsidP="00A007CA" w:rsidRDefault="00C14B0B" w14:paraId="0C1FDCD3" w14:textId="77777777">
      <w:pPr>
        <w:pStyle w:val="ListParagraph"/>
        <w:widowControl/>
        <w:spacing w:line="264" w:lineRule="auto"/>
        <w:contextualSpacing w:val="0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</w:p>
    <w:p w:rsidRPr="001D4532" w:rsidR="00241B72" w:rsidP="00A007CA" w:rsidRDefault="00241B72" w14:paraId="565E4896" w14:textId="30F8D586">
      <w:pPr>
        <w:pStyle w:val="ListParagraph"/>
        <w:widowControl/>
        <w:numPr>
          <w:ilvl w:val="0"/>
          <w:numId w:val="62"/>
        </w:numPr>
        <w:spacing w:line="264" w:lineRule="auto"/>
        <w:contextualSpacing w:val="0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>Garnishment</w:t>
      </w:r>
      <w:r w:rsidRPr="001D4532" w:rsidR="00650FAA">
        <w:rPr>
          <w:rFonts w:ascii="Calibri" w:hAnsi="Calibri" w:cs="Calibri"/>
          <w:snapToGrid/>
          <w:color w:val="000000" w:themeColor="text1"/>
          <w:szCs w:val="24"/>
          <w14:ligatures w14:val="none"/>
        </w:rPr>
        <w:t>: A</w:t>
      </w:r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 xml:space="preserve"> legal order directing a third party to collect on a judgment through a payroll deduction, which may include child support, unpaid taxes, or court-ordered judgments.</w:t>
      </w:r>
    </w:p>
    <w:p w:rsidRPr="001D4532" w:rsidR="00C14B0B" w:rsidP="00A007CA" w:rsidRDefault="00C14B0B" w14:paraId="6B826620" w14:textId="77777777">
      <w:pPr>
        <w:tabs>
          <w:tab w:val="left" w:pos="360"/>
        </w:tabs>
        <w:spacing w:line="264" w:lineRule="auto"/>
        <w:ind w:left="360"/>
        <w:jc w:val="both"/>
        <w:rPr>
          <w:rFonts w:ascii="Calibri" w:hAnsi="Calibri" w:cs="Calibri"/>
          <w:b/>
          <w:bCs/>
          <w:color w:val="000000" w:themeColor="text1"/>
          <w:szCs w:val="24"/>
        </w:rPr>
      </w:pPr>
    </w:p>
    <w:p w:rsidRPr="001D4532" w:rsidR="00C44928" w:rsidP="00A007CA" w:rsidRDefault="00C44928" w14:paraId="3DF07589" w14:textId="24C07692">
      <w:pPr>
        <w:spacing w:line="264" w:lineRule="auto"/>
        <w:jc w:val="both"/>
        <w:rPr>
          <w:rFonts w:ascii="Calibri" w:hAnsi="Calibri" w:cs="Calibri"/>
          <w:color w:val="000000" w:themeColor="text1"/>
          <w:szCs w:val="24"/>
        </w:rPr>
      </w:pPr>
      <w:r w:rsidRPr="001D4532">
        <w:rPr>
          <w:rFonts w:ascii="Calibri" w:hAnsi="Calibri" w:cs="Calibri"/>
          <w:b/>
          <w:bCs/>
          <w:color w:val="000000" w:themeColor="text1"/>
          <w:szCs w:val="24"/>
        </w:rPr>
        <w:t>APPLICABILITY</w:t>
      </w:r>
      <w:r w:rsidR="00F13C39">
        <w:rPr>
          <w:rFonts w:ascii="Calibri" w:hAnsi="Calibri" w:cs="Calibri"/>
          <w:b/>
          <w:bCs/>
          <w:color w:val="000000" w:themeColor="text1"/>
          <w:szCs w:val="24"/>
        </w:rPr>
        <w:t>:</w:t>
      </w:r>
    </w:p>
    <w:p w:rsidRPr="001D4532" w:rsidR="00C44928" w:rsidP="00A007CA" w:rsidRDefault="00C44928" w14:paraId="4CD9D3B3" w14:textId="2620B1D3">
      <w:pPr>
        <w:tabs>
          <w:tab w:val="left" w:pos="360"/>
        </w:tabs>
        <w:spacing w:line="264" w:lineRule="auto"/>
        <w:ind w:left="360"/>
        <w:jc w:val="both"/>
        <w:rPr>
          <w:rFonts w:ascii="Calibri" w:hAnsi="Calibri" w:cs="Calibri"/>
          <w:color w:val="000000" w:themeColor="text1"/>
          <w:szCs w:val="24"/>
        </w:rPr>
      </w:pPr>
    </w:p>
    <w:p w:rsidRPr="001D4532" w:rsidR="00C44928" w:rsidP="44A2B658" w:rsidRDefault="000F125D" w14:paraId="5CEC1E22" w14:textId="19F8F8A5">
      <w:pPr>
        <w:spacing w:line="264" w:lineRule="auto"/>
        <w:jc w:val="both"/>
        <w:rPr>
          <w:rFonts w:ascii="Calibri" w:hAnsi="Calibri" w:cs="Calibri"/>
          <w:snapToGrid/>
          <w:color w:val="000000" w:themeColor="text1"/>
          <w14:ligatures w14:val="none"/>
        </w:rPr>
      </w:pPr>
      <w:r w:rsidRPr="44A2B658" w:rsidR="000F125D">
        <w:rPr>
          <w:rFonts w:ascii="Calibri" w:hAnsi="Calibri" w:cs="Calibri"/>
          <w:snapToGrid/>
          <w:color w:val="000000" w:themeColor="text1"/>
          <w14:ligatures w14:val="none"/>
        </w:rPr>
        <w:t xml:space="preserve">This policy applies to all city employees, including full-time, part-time, temporary, seasonal, exempt, and non-exempt staff, across all city departments. Any exceptions must be approved by </w:t>
      </w:r>
      <w:bookmarkStart w:name="_Int_Cx5Athvy" w:id="833910901"/>
      <w:r w:rsidRPr="44A2B658" w:rsidR="000F125D">
        <w:rPr>
          <w:rFonts w:ascii="Calibri" w:hAnsi="Calibri" w:cs="Calibri"/>
          <w:snapToGrid/>
          <w:color w:val="000000" w:themeColor="text1"/>
          <w14:ligatures w14:val="none"/>
        </w:rPr>
        <w:t>City</w:t>
      </w:r>
      <w:bookmarkEnd w:id="833910901"/>
      <w:r w:rsidRPr="44A2B658" w:rsidR="000F125D">
        <w:rPr>
          <w:rFonts w:ascii="Calibri" w:hAnsi="Calibri" w:cs="Calibri"/>
          <w:snapToGrid/>
          <w:color w:val="000000" w:themeColor="text1"/>
          <w14:ligatures w14:val="none"/>
        </w:rPr>
        <w:t xml:space="preserve"> Administration or </w:t>
      </w:r>
      <w:bookmarkStart w:name="_Int_QEcrBETd" w:id="1431716994"/>
      <w:r w:rsidRPr="44A2B658" w:rsidR="000F125D">
        <w:rPr>
          <w:rFonts w:ascii="Calibri" w:hAnsi="Calibri" w:cs="Calibri"/>
          <w:snapToGrid/>
          <w:color w:val="000000" w:themeColor="text1"/>
          <w14:ligatures w14:val="none"/>
        </w:rPr>
        <w:t>designee</w:t>
      </w:r>
      <w:bookmarkEnd w:id="1431716994"/>
      <w:r w:rsidRPr="44A2B658" w:rsidR="000F125D">
        <w:rPr>
          <w:rFonts w:ascii="Calibri" w:hAnsi="Calibri" w:cs="Calibri"/>
          <w:snapToGrid/>
          <w:color w:val="000000" w:themeColor="text1"/>
          <w14:ligatures w14:val="none"/>
        </w:rPr>
        <w:t>.</w:t>
      </w:r>
    </w:p>
    <w:p w:rsidRPr="001D4532" w:rsidR="000F125D" w:rsidP="00A007CA" w:rsidRDefault="000F125D" w14:paraId="15B9387E" w14:textId="77777777">
      <w:pPr>
        <w:spacing w:line="264" w:lineRule="auto"/>
        <w:jc w:val="both"/>
        <w:rPr>
          <w:rFonts w:ascii="Calibri" w:hAnsi="Calibri" w:cs="Calibri"/>
          <w:color w:val="000000" w:themeColor="text1"/>
          <w:szCs w:val="24"/>
        </w:rPr>
      </w:pPr>
    </w:p>
    <w:p w:rsidRPr="001D4532" w:rsidR="00C44928" w:rsidP="00A007CA" w:rsidRDefault="00C44928" w14:paraId="694CF69C" w14:textId="06918BFF">
      <w:pPr>
        <w:spacing w:line="264" w:lineRule="auto"/>
        <w:jc w:val="both"/>
        <w:rPr>
          <w:rFonts w:ascii="Calibri" w:hAnsi="Calibri" w:cs="Calibri"/>
          <w:color w:val="000000" w:themeColor="text1"/>
          <w:szCs w:val="24"/>
        </w:rPr>
      </w:pPr>
      <w:r w:rsidRPr="001D4532">
        <w:rPr>
          <w:rFonts w:ascii="Calibri" w:hAnsi="Calibri" w:cs="Calibri"/>
          <w:b/>
          <w:bCs/>
          <w:color w:val="000000" w:themeColor="text1"/>
          <w:szCs w:val="24"/>
        </w:rPr>
        <w:t>POLICY</w:t>
      </w:r>
      <w:r w:rsidR="00F13C39">
        <w:rPr>
          <w:rFonts w:ascii="Calibri" w:hAnsi="Calibri" w:cs="Calibri"/>
          <w:b/>
          <w:bCs/>
          <w:color w:val="000000" w:themeColor="text1"/>
          <w:szCs w:val="24"/>
        </w:rPr>
        <w:t>:</w:t>
      </w:r>
    </w:p>
    <w:p w:rsidRPr="001D4532" w:rsidR="00C44928" w:rsidP="00A007CA" w:rsidRDefault="00C44928" w14:paraId="70826B26" w14:textId="77777777">
      <w:pPr>
        <w:spacing w:line="264" w:lineRule="auto"/>
        <w:jc w:val="both"/>
        <w:rPr>
          <w:rFonts w:ascii="Calibri" w:hAnsi="Calibri" w:cs="Calibri"/>
          <w:color w:val="000000" w:themeColor="text1"/>
          <w:szCs w:val="24"/>
        </w:rPr>
      </w:pPr>
    </w:p>
    <w:p w:rsidRPr="001D4532" w:rsidR="00ED3109" w:rsidP="00A007CA" w:rsidRDefault="000F125D" w14:paraId="17BF1688" w14:textId="48A4C458">
      <w:pPr>
        <w:spacing w:line="264" w:lineRule="auto"/>
        <w:jc w:val="both"/>
        <w:rPr>
          <w:rFonts w:ascii="Calibri" w:hAnsi="Calibri" w:cs="Calibri"/>
          <w:color w:val="000000" w:themeColor="text1"/>
          <w:szCs w:val="24"/>
        </w:rPr>
      </w:pPr>
      <w:r w:rsidRPr="001D4532">
        <w:rPr>
          <w:rFonts w:ascii="Calibri" w:hAnsi="Calibri" w:cs="Calibri"/>
          <w:color w:val="000000" w:themeColor="text1"/>
          <w:szCs w:val="24"/>
        </w:rPr>
        <w:t xml:space="preserve">The city shall maintain a regular payroll schedule and ensure all employees are paid on time and </w:t>
      </w:r>
      <w:r w:rsidRPr="001D4532">
        <w:rPr>
          <w:rFonts w:ascii="Calibri" w:hAnsi="Calibri" w:cs="Calibri"/>
          <w:color w:val="000000" w:themeColor="text1"/>
          <w:szCs w:val="24"/>
        </w:rPr>
        <w:lastRenderedPageBreak/>
        <w:t>in accordance with applicable laws. Employees shall be informed of the payroll calendar upon hire and whenever there are changes. Payroll will be processed and paid according to a standardized payroll period and pay date schedule.</w:t>
      </w:r>
    </w:p>
    <w:p w:rsidRPr="001D4532" w:rsidR="000F125D" w:rsidP="00A007CA" w:rsidRDefault="000F125D" w14:paraId="4166DF97" w14:textId="77777777">
      <w:pPr>
        <w:tabs>
          <w:tab w:val="left" w:pos="360"/>
        </w:tabs>
        <w:spacing w:line="264" w:lineRule="auto"/>
        <w:ind w:left="360"/>
        <w:jc w:val="both"/>
        <w:rPr>
          <w:rFonts w:ascii="Calibri" w:hAnsi="Calibri" w:cs="Calibri"/>
          <w:color w:val="000000" w:themeColor="text1"/>
          <w:szCs w:val="24"/>
        </w:rPr>
      </w:pPr>
    </w:p>
    <w:p w:rsidR="00C44928" w:rsidP="00A007CA" w:rsidRDefault="00C44928" w14:paraId="7F785C85" w14:textId="18B457A8">
      <w:pPr>
        <w:spacing w:line="264" w:lineRule="auto"/>
        <w:jc w:val="both"/>
        <w:rPr>
          <w:rFonts w:ascii="Calibri" w:hAnsi="Calibri" w:cs="Calibri"/>
          <w:b/>
          <w:bCs/>
          <w:color w:val="000000" w:themeColor="text1"/>
          <w:szCs w:val="24"/>
        </w:rPr>
      </w:pPr>
      <w:r w:rsidRPr="001D4532">
        <w:rPr>
          <w:rFonts w:ascii="Calibri" w:hAnsi="Calibri" w:cs="Calibri"/>
          <w:b/>
          <w:bCs/>
          <w:color w:val="000000" w:themeColor="text1"/>
          <w:szCs w:val="24"/>
        </w:rPr>
        <w:t>PROCEDURES</w:t>
      </w:r>
      <w:r w:rsidR="00F13C39">
        <w:rPr>
          <w:rFonts w:ascii="Calibri" w:hAnsi="Calibri" w:cs="Calibri"/>
          <w:b/>
          <w:bCs/>
          <w:color w:val="000000" w:themeColor="text1"/>
          <w:szCs w:val="24"/>
        </w:rPr>
        <w:t>:</w:t>
      </w:r>
    </w:p>
    <w:p w:rsidRPr="001D4532" w:rsidR="001D4532" w:rsidP="00A007CA" w:rsidRDefault="001D4532" w14:paraId="361D1A82" w14:textId="77777777">
      <w:pPr>
        <w:spacing w:line="264" w:lineRule="auto"/>
        <w:jc w:val="both"/>
        <w:rPr>
          <w:rFonts w:ascii="Calibri" w:hAnsi="Calibri" w:cs="Calibri"/>
          <w:color w:val="000000" w:themeColor="text1"/>
          <w:szCs w:val="24"/>
        </w:rPr>
      </w:pPr>
    </w:p>
    <w:p w:rsidRPr="001D4532" w:rsidR="000F125D" w:rsidP="00A007CA" w:rsidRDefault="000F125D" w14:paraId="6F0E25AA" w14:textId="77777777">
      <w:pPr>
        <w:widowControl/>
        <w:numPr>
          <w:ilvl w:val="0"/>
          <w:numId w:val="59"/>
        </w:numPr>
        <w:spacing w:line="264" w:lineRule="auto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>Payroll Schedule</w:t>
      </w:r>
    </w:p>
    <w:p w:rsidRPr="001D4532" w:rsidR="000F125D" w:rsidP="00A007CA" w:rsidRDefault="000F125D" w14:paraId="0CC7EB60" w14:textId="516A0777">
      <w:pPr>
        <w:widowControl/>
        <w:numPr>
          <w:ilvl w:val="1"/>
          <w:numId w:val="66"/>
        </w:numPr>
        <w:spacing w:line="264" w:lineRule="auto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 xml:space="preserve">The city shall operate on a payroll schedule, with pay periods beginning on ______ and ending on </w:t>
      </w:r>
      <w:proofErr w:type="gramStart"/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>the __</w:t>
      </w:r>
      <w:proofErr w:type="gramEnd"/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>____ following.</w:t>
      </w:r>
    </w:p>
    <w:p w:rsidRPr="001D4532" w:rsidR="000F125D" w:rsidP="00A007CA" w:rsidRDefault="000F125D" w14:paraId="6C9D8070" w14:textId="7C090238">
      <w:pPr>
        <w:widowControl/>
        <w:numPr>
          <w:ilvl w:val="1"/>
          <w:numId w:val="66"/>
        </w:numPr>
        <w:spacing w:line="264" w:lineRule="auto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 xml:space="preserve">Pay dates will occur on a regular schedule which could be weekly, </w:t>
      </w:r>
      <w:proofErr w:type="gramStart"/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>biweekly</w:t>
      </w:r>
      <w:proofErr w:type="gramEnd"/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 xml:space="preserve"> monthly or semi-monthly.</w:t>
      </w:r>
    </w:p>
    <w:p w:rsidRPr="001D4532" w:rsidR="000F125D" w:rsidP="0E9E2996" w:rsidRDefault="000F125D" w14:paraId="71553C39" w14:textId="67DBBB34">
      <w:pPr>
        <w:widowControl w:val="1"/>
        <w:numPr>
          <w:ilvl w:val="0"/>
          <w:numId w:val="67"/>
        </w:numPr>
        <w:spacing w:line="264" w:lineRule="auto"/>
        <w:jc w:val="both"/>
        <w:rPr>
          <w:rFonts w:ascii="Calibri" w:hAnsi="Calibri" w:cs="Calibri"/>
          <w:snapToGrid/>
          <w:color w:val="000000" w:themeColor="text1"/>
          <w14:ligatures w14:val="none"/>
        </w:rPr>
      </w:pPr>
      <w:r w:rsidRPr="0E9E2996" w:rsidR="000F125D">
        <w:rPr>
          <w:rFonts w:ascii="Calibri" w:hAnsi="Calibri" w:cs="Calibri"/>
          <w:snapToGrid/>
          <w:color w:val="000000" w:themeColor="text1"/>
          <w14:ligatures w14:val="none"/>
        </w:rPr>
        <w:t>If a pay date falls on a</w:t>
      </w:r>
      <w:r w:rsidRPr="0E9E2996" w:rsidR="3E472F3C">
        <w:rPr>
          <w:rFonts w:ascii="Calibri" w:hAnsi="Calibri" w:cs="Calibri"/>
          <w:snapToGrid/>
          <w:color w:val="000000" w:themeColor="text1"/>
          <w14:ligatures w14:val="none"/>
        </w:rPr>
        <w:t xml:space="preserve"> bank holiday,</w:t>
      </w:r>
      <w:r w:rsidRPr="0E9E2996" w:rsidR="000F125D">
        <w:rPr>
          <w:rFonts w:ascii="Calibri" w:hAnsi="Calibri" w:cs="Calibri"/>
          <w:snapToGrid/>
          <w:color w:val="000000" w:themeColor="text1"/>
          <w14:ligatures w14:val="none"/>
        </w:rPr>
        <w:t xml:space="preserve"> city-recognized holiday</w:t>
      </w:r>
      <w:r w:rsidRPr="0E9E2996" w:rsidR="7D71D0BA">
        <w:rPr>
          <w:rFonts w:ascii="Calibri" w:hAnsi="Calibri" w:cs="Calibri"/>
          <w:snapToGrid/>
          <w:color w:val="000000" w:themeColor="text1"/>
          <w14:ligatures w14:val="none"/>
        </w:rPr>
        <w:t>,</w:t>
      </w:r>
      <w:r w:rsidRPr="0E9E2996" w:rsidR="000F125D">
        <w:rPr>
          <w:rFonts w:ascii="Calibri" w:hAnsi="Calibri" w:cs="Calibri"/>
          <w:snapToGrid/>
          <w:color w:val="000000" w:themeColor="text1"/>
          <w14:ligatures w14:val="none"/>
        </w:rPr>
        <w:t xml:space="preserve"> or weekend, payment shall be made on the last business day prior.</w:t>
      </w:r>
    </w:p>
    <w:p w:rsidRPr="001D4532" w:rsidR="00241B72" w:rsidP="00A007CA" w:rsidRDefault="00241B72" w14:paraId="61712E33" w14:textId="77777777">
      <w:pPr>
        <w:widowControl/>
        <w:tabs>
          <w:tab w:val="left" w:pos="360"/>
        </w:tabs>
        <w:spacing w:line="264" w:lineRule="auto"/>
        <w:ind w:left="720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</w:p>
    <w:p w:rsidRPr="001D4532" w:rsidR="000F125D" w:rsidP="00A007CA" w:rsidRDefault="000F125D" w14:paraId="6DF45A81" w14:textId="77777777">
      <w:pPr>
        <w:widowControl/>
        <w:numPr>
          <w:ilvl w:val="0"/>
          <w:numId w:val="59"/>
        </w:numPr>
        <w:spacing w:line="264" w:lineRule="auto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>Distribution of Pay</w:t>
      </w:r>
    </w:p>
    <w:p w:rsidRPr="001D4532" w:rsidR="000F125D" w:rsidP="00A007CA" w:rsidRDefault="000F125D" w14:paraId="5240F42F" w14:textId="5F018A10">
      <w:pPr>
        <w:widowControl/>
        <w:numPr>
          <w:ilvl w:val="1"/>
          <w:numId w:val="59"/>
        </w:numPr>
        <w:spacing w:line="264" w:lineRule="auto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>Employees shall receive pay via direct deposit.</w:t>
      </w:r>
    </w:p>
    <w:p w:rsidRPr="001D4532" w:rsidR="000F125D" w:rsidP="00A007CA" w:rsidRDefault="000F125D" w14:paraId="20E48984" w14:textId="651E5926">
      <w:pPr>
        <w:widowControl/>
        <w:numPr>
          <w:ilvl w:val="1"/>
          <w:numId w:val="59"/>
        </w:numPr>
        <w:spacing w:line="264" w:lineRule="auto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>A pay stub detailing gross earnings, deductions, and net pay will be made available electronically.</w:t>
      </w:r>
    </w:p>
    <w:p w:rsidRPr="001D4532" w:rsidR="00241B72" w:rsidP="00A007CA" w:rsidRDefault="00241B72" w14:paraId="61FF2A32" w14:textId="77777777">
      <w:pPr>
        <w:widowControl/>
        <w:tabs>
          <w:tab w:val="left" w:pos="360"/>
        </w:tabs>
        <w:spacing w:line="264" w:lineRule="auto"/>
        <w:ind w:left="720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</w:p>
    <w:p w:rsidRPr="001D4532" w:rsidR="000F125D" w:rsidP="00A007CA" w:rsidRDefault="000F125D" w14:paraId="7A7C49A4" w14:textId="77777777">
      <w:pPr>
        <w:widowControl/>
        <w:numPr>
          <w:ilvl w:val="0"/>
          <w:numId w:val="59"/>
        </w:numPr>
        <w:spacing w:line="264" w:lineRule="auto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>Timekeeping Requirements</w:t>
      </w:r>
    </w:p>
    <w:p w:rsidRPr="001D4532" w:rsidR="000F125D" w:rsidP="0E9E2996" w:rsidRDefault="000F125D" w14:paraId="0D221DBB" w14:textId="771DDAC7">
      <w:pPr>
        <w:widowControl w:val="1"/>
        <w:numPr>
          <w:ilvl w:val="1"/>
          <w:numId w:val="59"/>
        </w:numPr>
        <w:spacing w:line="264" w:lineRule="auto"/>
        <w:jc w:val="both"/>
        <w:rPr>
          <w:rFonts w:ascii="Calibri" w:hAnsi="Calibri" w:cs="Calibri"/>
          <w:snapToGrid/>
          <w:color w:val="000000" w:themeColor="text1"/>
          <w14:ligatures w14:val="none"/>
        </w:rPr>
      </w:pPr>
      <w:r w:rsidRPr="0E9E2996" w:rsidR="000F125D">
        <w:rPr>
          <w:rFonts w:ascii="Calibri" w:hAnsi="Calibri" w:cs="Calibri"/>
          <w:snapToGrid/>
          <w:color w:val="000000" w:themeColor="text1"/>
          <w14:ligatures w14:val="none"/>
        </w:rPr>
        <w:t xml:space="preserve">Non-exempt employees must accurately record time worked </w:t>
      </w:r>
      <w:r w:rsidRPr="0E9E2996" w:rsidR="25985CAE">
        <w:rPr>
          <w:rFonts w:ascii="Calibri" w:hAnsi="Calibri" w:cs="Calibri"/>
          <w:snapToGrid/>
          <w:color w:val="000000" w:themeColor="text1"/>
          <w14:ligatures w14:val="none"/>
        </w:rPr>
        <w:t xml:space="preserve">and leave time used </w:t>
      </w:r>
      <w:r w:rsidRPr="0E9E2996" w:rsidR="000F125D">
        <w:rPr>
          <w:rFonts w:ascii="Calibri" w:hAnsi="Calibri" w:cs="Calibri"/>
          <w:snapToGrid/>
          <w:color w:val="000000" w:themeColor="text1"/>
          <w14:ligatures w14:val="none"/>
        </w:rPr>
        <w:t>each day using the city's designated timekeeping system.</w:t>
      </w:r>
    </w:p>
    <w:p w:rsidRPr="001D4532" w:rsidR="000F125D" w:rsidP="00A007CA" w:rsidRDefault="000F125D" w14:paraId="70DB39DD" w14:textId="77777777">
      <w:pPr>
        <w:widowControl/>
        <w:numPr>
          <w:ilvl w:val="1"/>
          <w:numId w:val="59"/>
        </w:numPr>
        <w:spacing w:line="264" w:lineRule="auto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>Supervisors are responsible for reviewing and approving submitted timesheets by the designated deadline.</w:t>
      </w:r>
    </w:p>
    <w:p w:rsidRPr="001D4532" w:rsidR="000F125D" w:rsidP="00A007CA" w:rsidRDefault="000F125D" w14:paraId="2547D690" w14:textId="77777777">
      <w:pPr>
        <w:widowControl/>
        <w:numPr>
          <w:ilvl w:val="1"/>
          <w:numId w:val="59"/>
        </w:numPr>
        <w:spacing w:line="264" w:lineRule="auto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>Exempt employees must report any leave used during the pay period for proper tracking and accounting.</w:t>
      </w:r>
    </w:p>
    <w:p w:rsidRPr="001D4532" w:rsidR="00241B72" w:rsidP="00A007CA" w:rsidRDefault="00241B72" w14:paraId="1D9B1EF7" w14:textId="77777777">
      <w:pPr>
        <w:widowControl/>
        <w:tabs>
          <w:tab w:val="left" w:pos="360"/>
        </w:tabs>
        <w:spacing w:line="264" w:lineRule="auto"/>
        <w:ind w:left="720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</w:p>
    <w:p w:rsidRPr="001D4532" w:rsidR="000F125D" w:rsidP="00A007CA" w:rsidRDefault="000F125D" w14:paraId="4FFF0EC7" w14:textId="77777777">
      <w:pPr>
        <w:widowControl/>
        <w:numPr>
          <w:ilvl w:val="0"/>
          <w:numId w:val="59"/>
        </w:numPr>
        <w:spacing w:line="264" w:lineRule="auto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>Payroll Adjustments</w:t>
      </w:r>
    </w:p>
    <w:p w:rsidRPr="001D4532" w:rsidR="000F125D" w:rsidP="00A007CA" w:rsidRDefault="000F125D" w14:paraId="06E6D88A" w14:textId="77777777">
      <w:pPr>
        <w:widowControl/>
        <w:numPr>
          <w:ilvl w:val="1"/>
          <w:numId w:val="59"/>
        </w:numPr>
        <w:spacing w:line="264" w:lineRule="auto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>Any corrections to payroll (e.g., missed hours, pay rate changes, leave adjustments) must be reported to Payroll Services within the same pay cycle when feasible or as soon as discovered.</w:t>
      </w:r>
    </w:p>
    <w:p w:rsidRPr="001D4532" w:rsidR="000F125D" w:rsidP="00A007CA" w:rsidRDefault="000F125D" w14:paraId="610DDD5A" w14:textId="77777777">
      <w:pPr>
        <w:widowControl/>
        <w:numPr>
          <w:ilvl w:val="1"/>
          <w:numId w:val="59"/>
        </w:numPr>
        <w:spacing w:line="264" w:lineRule="auto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  <w:r w:rsidRPr="0E9E2996" w:rsidR="000F125D">
        <w:rPr>
          <w:rFonts w:ascii="Calibri" w:hAnsi="Calibri" w:cs="Calibri"/>
          <w:snapToGrid/>
          <w:color w:val="000000" w:themeColor="text1"/>
          <w14:ligatures w14:val="none"/>
        </w:rPr>
        <w:t>Retroactive payments will be included in the next available payroll following verification and approval.</w:t>
      </w:r>
    </w:p>
    <w:p w:rsidR="000F125D" w:rsidP="0E9E2996" w:rsidRDefault="000F125D" w14:paraId="18A81FDF">
      <w:pPr>
        <w:widowControl w:val="1"/>
        <w:numPr>
          <w:ilvl w:val="1"/>
          <w:numId w:val="59"/>
        </w:numPr>
        <w:spacing w:line="264" w:lineRule="auto"/>
        <w:jc w:val="both"/>
        <w:rPr>
          <w:rFonts w:ascii="Calibri" w:hAnsi="Calibri" w:cs="Calibri"/>
          <w:color w:val="000000" w:themeColor="text1" w:themeTint="FF" w:themeShade="FF"/>
        </w:rPr>
      </w:pPr>
    </w:p>
    <w:p w:rsidRPr="001D4532" w:rsidR="00241B72" w:rsidP="0E9E2996" w:rsidRDefault="00241B72" w14:paraId="42C5C944" w14:textId="648E9E48" w14:noSpellErr="1">
      <w:pPr>
        <w:widowControl w:val="1"/>
        <w:numPr>
          <w:ilvl w:val="1"/>
          <w:numId w:val="59"/>
        </w:numPr>
        <w:spacing w:line="264" w:lineRule="auto"/>
        <w:jc w:val="both"/>
        <w:rPr>
          <w:rFonts w:ascii="Calibri" w:hAnsi="Calibri" w:cs="Calibri"/>
          <w:snapToGrid/>
          <w:color w:val="000000" w:themeColor="text1"/>
          <w14:ligatures w14:val="none"/>
        </w:rPr>
      </w:pPr>
      <w:r w:rsidRPr="0E9E2996" w:rsidR="00241B72">
        <w:rPr>
          <w:rFonts w:ascii="Calibri" w:hAnsi="Calibri" w:cs="Calibri"/>
          <w:snapToGrid/>
          <w:color w:val="000000" w:themeColor="text1"/>
          <w14:ligatures w14:val="none"/>
        </w:rPr>
        <w:t xml:space="preserve">Garnishments will be processed </w:t>
      </w:r>
      <w:r w:rsidRPr="0E9E2996" w:rsidR="00241B72">
        <w:rPr>
          <w:rFonts w:ascii="Calibri" w:hAnsi="Calibri" w:cs="Calibri"/>
          <w:snapToGrid/>
          <w:color w:val="000000" w:themeColor="text1"/>
          <w14:ligatures w14:val="none"/>
        </w:rPr>
        <w:t>in accordance with</w:t>
      </w:r>
      <w:r w:rsidRPr="0E9E2996" w:rsidR="00241B72">
        <w:rPr>
          <w:rFonts w:ascii="Calibri" w:hAnsi="Calibri" w:cs="Calibri"/>
          <w:snapToGrid/>
          <w:color w:val="000000" w:themeColor="text1"/>
          <w14:ligatures w14:val="none"/>
        </w:rPr>
        <w:t xml:space="preserve"> the court order.</w:t>
      </w:r>
    </w:p>
    <w:p w:rsidRPr="001D4532" w:rsidR="00241B72" w:rsidP="00A007CA" w:rsidRDefault="00241B72" w14:paraId="04446029" w14:textId="77777777">
      <w:pPr>
        <w:widowControl/>
        <w:tabs>
          <w:tab w:val="left" w:pos="360"/>
        </w:tabs>
        <w:spacing w:line="264" w:lineRule="auto"/>
        <w:ind w:left="720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</w:p>
    <w:p w:rsidR="650D6D96" w:rsidP="0E9E2996" w:rsidRDefault="650D6D96" w14:paraId="3986A13C" w14:textId="7917BA65">
      <w:pPr>
        <w:widowControl w:val="1"/>
        <w:numPr>
          <w:ilvl w:val="0"/>
          <w:numId w:val="59"/>
        </w:numPr>
        <w:spacing w:line="264" w:lineRule="auto"/>
        <w:jc w:val="both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513F67E1" w:rsidR="650D6D9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Payroll Error Corrections and Overpayment Recovery</w:t>
      </w:r>
    </w:p>
    <w:p w:rsidR="6CAFD3A9" w:rsidP="513F67E1" w:rsidRDefault="6CAFD3A9" w14:paraId="5A443786" w14:textId="5FEBB055">
      <w:pPr>
        <w:pStyle w:val="ListParagraph"/>
        <w:numPr>
          <w:ilvl w:val="1"/>
          <w:numId w:val="59"/>
        </w:numPr>
        <w:spacing w:before="240" w:beforeAutospacing="off" w:after="240" w:afterAutospacing="off"/>
        <w:jc w:val="both"/>
        <w:rPr>
          <w:rFonts w:ascii="Calibri" w:hAnsi="Calibri" w:cs="Calibri"/>
          <w:color w:val="000000" w:themeColor="text1" w:themeTint="FF" w:themeShade="FF"/>
        </w:rPr>
      </w:pPr>
      <w:r w:rsidRPr="513F67E1" w:rsidR="6CAFD3A9">
        <w:rPr>
          <w:rFonts w:ascii="Calibri" w:hAnsi="Calibri" w:cs="Calibri"/>
          <w:color w:val="000000" w:themeColor="text1" w:themeTint="FF" w:themeShade="FF"/>
        </w:rPr>
        <w:t>Overpayments must be reported to Payroll Services or Human Resources within the same pay cycle or as soon as discovered.</w:t>
      </w:r>
    </w:p>
    <w:p w:rsidR="0E9E2996" w:rsidP="513F67E1" w:rsidRDefault="0E9E2996" w14:paraId="41D59750" w14:textId="27D6FB25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650D6D96" w:rsidP="513F67E1" w:rsidRDefault="650D6D96" w14:paraId="6ACC09EF" w14:textId="1E9E8240">
      <w:pPr>
        <w:pStyle w:val="ListParagraph"/>
        <w:numPr>
          <w:ilvl w:val="1"/>
          <w:numId w:val="59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bookmarkStart w:name="_Int_6dkGPK8P" w:id="920877273"/>
      <w:r w:rsidRPr="44A2B658" w:rsidR="650D6D96">
        <w:rPr>
          <w:rFonts w:ascii="Calibri" w:hAnsi="Calibri" w:eastAsia="Calibri" w:cs="Calibri"/>
          <w:noProof w:val="0"/>
          <w:sz w:val="24"/>
          <w:szCs w:val="24"/>
          <w:lang w:val="en-US"/>
        </w:rPr>
        <w:t>In the event that</w:t>
      </w:r>
      <w:bookmarkEnd w:id="920877273"/>
      <w:r w:rsidRPr="44A2B658" w:rsidR="650D6D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 employee is overpaid due to a payroll error (e.g., clerical, accounting, or system error), the C</w:t>
      </w:r>
      <w:r w:rsidRPr="44A2B658" w:rsidR="74F6A48C">
        <w:rPr>
          <w:rFonts w:ascii="Calibri" w:hAnsi="Calibri" w:eastAsia="Calibri" w:cs="Calibri"/>
          <w:noProof w:val="0"/>
          <w:sz w:val="24"/>
          <w:szCs w:val="24"/>
          <w:lang w:val="en-US"/>
        </w:rPr>
        <w:t>ity</w:t>
      </w:r>
      <w:r w:rsidRPr="44A2B658" w:rsidR="650D6D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reserves the right to recover the overpaid amount through payroll deductions from the employee’s future paycheck(s).</w:t>
      </w:r>
    </w:p>
    <w:p w:rsidR="650D6D96" w:rsidP="513F67E1" w:rsidRDefault="650D6D96" w14:paraId="3759BB8F" w14:textId="4308AF08">
      <w:pPr>
        <w:pStyle w:val="ListParagraph"/>
        <w:numPr>
          <w:ilvl w:val="1"/>
          <w:numId w:val="59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13F67E1" w:rsidR="650D6D96">
        <w:rPr>
          <w:rFonts w:ascii="Calibri" w:hAnsi="Calibri" w:eastAsia="Calibri" w:cs="Calibri"/>
          <w:noProof w:val="0"/>
          <w:sz w:val="24"/>
          <w:szCs w:val="24"/>
          <w:lang w:val="en-US"/>
        </w:rPr>
        <w:t>The overpayment amount and repayment schedule will be communicated to the employee in writing prior to any deduction. Whenever possible, the overpayment will be recouped in a reasonable manner that avoids undue financial hardship to the employee.</w:t>
      </w:r>
    </w:p>
    <w:p w:rsidR="650D6D96" w:rsidP="513F67E1" w:rsidRDefault="650D6D96" w14:paraId="578CA32D" w14:textId="71DBA3E5">
      <w:pPr>
        <w:pStyle w:val="ListParagraph"/>
        <w:numPr>
          <w:ilvl w:val="1"/>
          <w:numId w:val="59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13F67E1" w:rsidR="650D6D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 employee will be asked to sign a written authorization agreeing to the deduction and repayment terms. If the employee refuses to sign, the deduction may still be made to the extent </w:t>
      </w:r>
      <w:r w:rsidRPr="513F67E1" w:rsidR="650D6D96">
        <w:rPr>
          <w:rFonts w:ascii="Calibri" w:hAnsi="Calibri" w:eastAsia="Calibri" w:cs="Calibri"/>
          <w:noProof w:val="0"/>
          <w:sz w:val="24"/>
          <w:szCs w:val="24"/>
          <w:lang w:val="en-US"/>
        </w:rPr>
        <w:t>permitted</w:t>
      </w:r>
      <w:r w:rsidRPr="513F67E1" w:rsidR="650D6D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by applicable law.</w:t>
      </w:r>
    </w:p>
    <w:p w:rsidR="650D6D96" w:rsidP="513F67E1" w:rsidRDefault="650D6D96" w14:paraId="350185BB" w14:textId="143C9AC4">
      <w:pPr>
        <w:pStyle w:val="ListParagraph"/>
        <w:numPr>
          <w:ilvl w:val="1"/>
          <w:numId w:val="59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13F67E1" w:rsidR="650D6D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If the employment ends before full recovery is made, the remaining amount owed may be deducted from the final paycheck or otherwise recovered as </w:t>
      </w:r>
      <w:r w:rsidRPr="513F67E1" w:rsidR="650D6D96">
        <w:rPr>
          <w:rFonts w:ascii="Calibri" w:hAnsi="Calibri" w:eastAsia="Calibri" w:cs="Calibri"/>
          <w:noProof w:val="0"/>
          <w:sz w:val="24"/>
          <w:szCs w:val="24"/>
          <w:lang w:val="en-US"/>
        </w:rPr>
        <w:t>permitted</w:t>
      </w:r>
      <w:r w:rsidRPr="513F67E1" w:rsidR="650D6D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by law.</w:t>
      </w:r>
    </w:p>
    <w:p w:rsidRPr="001D4532" w:rsidR="000F125D" w:rsidP="00A007CA" w:rsidRDefault="000F125D" w14:paraId="6BF1C0E0" w14:textId="77777777">
      <w:pPr>
        <w:widowControl/>
        <w:numPr>
          <w:ilvl w:val="0"/>
          <w:numId w:val="59"/>
        </w:numPr>
        <w:spacing w:line="264" w:lineRule="auto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>Communication and Calendar Updates</w:t>
      </w:r>
    </w:p>
    <w:p w:rsidRPr="001D4532" w:rsidR="000F125D" w:rsidP="00A007CA" w:rsidRDefault="000F125D" w14:paraId="348142E4" w14:textId="77777777">
      <w:pPr>
        <w:widowControl/>
        <w:numPr>
          <w:ilvl w:val="1"/>
          <w:numId w:val="59"/>
        </w:numPr>
        <w:spacing w:line="264" w:lineRule="auto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>The payroll calendar will be published annually and made accessible on the city’s intranet and/or employee portal.</w:t>
      </w:r>
    </w:p>
    <w:p w:rsidRPr="001D4532" w:rsidR="000F125D" w:rsidP="00A007CA" w:rsidRDefault="000F125D" w14:paraId="5DF005DC" w14:textId="77777777">
      <w:pPr>
        <w:widowControl/>
        <w:numPr>
          <w:ilvl w:val="1"/>
          <w:numId w:val="59"/>
        </w:numPr>
        <w:spacing w:line="264" w:lineRule="auto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>Human Resources or Payroll Services will notify departments of any updates, emergency changes, or processing delays.</w:t>
      </w:r>
    </w:p>
    <w:p w:rsidRPr="001D4532" w:rsidR="00241B72" w:rsidP="00A007CA" w:rsidRDefault="00241B72" w14:paraId="32CC3817" w14:textId="77777777">
      <w:pPr>
        <w:widowControl/>
        <w:tabs>
          <w:tab w:val="left" w:pos="360"/>
        </w:tabs>
        <w:spacing w:line="264" w:lineRule="auto"/>
        <w:ind w:left="720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</w:p>
    <w:p w:rsidRPr="001D4532" w:rsidR="000F125D" w:rsidP="00A007CA" w:rsidRDefault="000F125D" w14:paraId="5C1DAB60" w14:textId="77777777">
      <w:pPr>
        <w:widowControl/>
        <w:numPr>
          <w:ilvl w:val="0"/>
          <w:numId w:val="59"/>
        </w:numPr>
        <w:spacing w:line="264" w:lineRule="auto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>Compliance and Oversight</w:t>
      </w:r>
    </w:p>
    <w:p w:rsidRPr="001D4532" w:rsidR="000F125D" w:rsidP="00A007CA" w:rsidRDefault="000F125D" w14:paraId="794475A3" w14:textId="77777777">
      <w:pPr>
        <w:widowControl/>
        <w:numPr>
          <w:ilvl w:val="1"/>
          <w:numId w:val="59"/>
        </w:numPr>
        <w:spacing w:line="264" w:lineRule="auto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>The Payroll Department is responsible for ensuring timely payroll processing and compliance with applicable federal, state, and local laws.</w:t>
      </w:r>
    </w:p>
    <w:p w:rsidRPr="001D4532" w:rsidR="000F125D" w:rsidP="00A007CA" w:rsidRDefault="000F125D" w14:paraId="5261E068" w14:textId="77777777">
      <w:pPr>
        <w:widowControl/>
        <w:numPr>
          <w:ilvl w:val="1"/>
          <w:numId w:val="59"/>
        </w:numPr>
        <w:spacing w:line="264" w:lineRule="auto"/>
        <w:jc w:val="both"/>
        <w:rPr>
          <w:rFonts w:ascii="Calibri" w:hAnsi="Calibri" w:cs="Calibri"/>
          <w:snapToGrid/>
          <w:color w:val="000000" w:themeColor="text1"/>
          <w:szCs w:val="24"/>
          <w14:ligatures w14:val="none"/>
        </w:rPr>
      </w:pPr>
      <w:r w:rsidRPr="001D4532">
        <w:rPr>
          <w:rFonts w:ascii="Calibri" w:hAnsi="Calibri" w:cs="Calibri"/>
          <w:snapToGrid/>
          <w:color w:val="000000" w:themeColor="text1"/>
          <w:szCs w:val="24"/>
          <w14:ligatures w14:val="none"/>
        </w:rPr>
        <w:t>Discrepancies or concerns regarding payroll dates or payments should be reported promptly to Payroll Services or Human Resources.</w:t>
      </w:r>
    </w:p>
    <w:sectPr w:rsidRPr="001D4532" w:rsidR="000F125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2LwsJ1KqahhNYv" int2:id="WNMW0IJf">
      <int2:state int2:type="spell" int2:value="Rejected"/>
    </int2:textHash>
    <int2:bookmark int2:bookmarkName="_Int_6dkGPK8P" int2:invalidationBookmarkName="" int2:hashCode="s4S96Zk6rq7g8o" int2:id="60YS0TkD">
      <int2:state int2:type="style" int2:value="Rejected"/>
    </int2:bookmark>
    <int2:bookmark int2:bookmarkName="_Int_cXA4ylbQ" int2:invalidationBookmarkName="" int2:hashCode="Hi+NH1UE7SxOJG" int2:id="XdhUaBuj">
      <int2:state int2:type="style" int2:value="Rejected"/>
    </int2:bookmark>
    <int2:bookmark int2:bookmarkName="_Int_xpJNmk2d" int2:invalidationBookmarkName="" int2:hashCode="55Nn9j2iQVYB0B" int2:id="FiaISGV1">
      <int2:state int2:type="style" int2:value="Rejected"/>
    </int2:bookmark>
    <int2:bookmark int2:bookmarkName="_Int_QEcrBETd" int2:invalidationBookmarkName="" int2:hashCode="i5zSQUYLYfTD4Y" int2:id="1SCf2FaY">
      <int2:state int2:type="gram" int2:value="Rejected"/>
    </int2:bookmark>
    <int2:bookmark int2:bookmarkName="_Int_Cx5Athvy" int2:invalidationBookmarkName="" int2:hashCode="QnFif08L72EEqV" int2:id="rZGst4eg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721A"/>
    <w:multiLevelType w:val="multilevel"/>
    <w:tmpl w:val="352C234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433"/>
    <w:multiLevelType w:val="hybridMultilevel"/>
    <w:tmpl w:val="3A7AD9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73B6"/>
    <w:multiLevelType w:val="multilevel"/>
    <w:tmpl w:val="C39E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F6B7D"/>
    <w:multiLevelType w:val="multilevel"/>
    <w:tmpl w:val="0B5E5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A7381"/>
    <w:multiLevelType w:val="multilevel"/>
    <w:tmpl w:val="C6B20C9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67A4E"/>
    <w:multiLevelType w:val="multilevel"/>
    <w:tmpl w:val="B6D2470E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643A4"/>
    <w:multiLevelType w:val="multilevel"/>
    <w:tmpl w:val="4EFA415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FA660F"/>
    <w:multiLevelType w:val="multilevel"/>
    <w:tmpl w:val="29A86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0C1800"/>
    <w:multiLevelType w:val="multilevel"/>
    <w:tmpl w:val="EC16A24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024412"/>
    <w:multiLevelType w:val="multilevel"/>
    <w:tmpl w:val="3314E8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2214C1"/>
    <w:multiLevelType w:val="multilevel"/>
    <w:tmpl w:val="AEF8F0B0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2E16AA"/>
    <w:multiLevelType w:val="hybridMultilevel"/>
    <w:tmpl w:val="791221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A4049"/>
    <w:multiLevelType w:val="multilevel"/>
    <w:tmpl w:val="0018D7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702BC3"/>
    <w:multiLevelType w:val="multilevel"/>
    <w:tmpl w:val="2F8A46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B869A7"/>
    <w:multiLevelType w:val="multilevel"/>
    <w:tmpl w:val="13FE57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542381"/>
    <w:multiLevelType w:val="multilevel"/>
    <w:tmpl w:val="0B5E5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DA5ED7"/>
    <w:multiLevelType w:val="multilevel"/>
    <w:tmpl w:val="60B80E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6A6967"/>
    <w:multiLevelType w:val="hybridMultilevel"/>
    <w:tmpl w:val="607AA4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DF6CFE"/>
    <w:multiLevelType w:val="multilevel"/>
    <w:tmpl w:val="239C80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F4291C"/>
    <w:multiLevelType w:val="multilevel"/>
    <w:tmpl w:val="7FBAA4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2132E1"/>
    <w:multiLevelType w:val="multilevel"/>
    <w:tmpl w:val="3ABEDFE8"/>
    <w:lvl w:ilvl="0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0C6409"/>
    <w:multiLevelType w:val="multilevel"/>
    <w:tmpl w:val="D39E0A8A"/>
    <w:lvl w:ilvl="0">
      <w:start w:val="1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A66ED1"/>
    <w:multiLevelType w:val="multilevel"/>
    <w:tmpl w:val="2166C01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002EF9"/>
    <w:multiLevelType w:val="multilevel"/>
    <w:tmpl w:val="5D0E4B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29F1443C"/>
    <w:multiLevelType w:val="hybridMultilevel"/>
    <w:tmpl w:val="F190DED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095479"/>
    <w:multiLevelType w:val="hybridMultilevel"/>
    <w:tmpl w:val="C61EFB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604860"/>
    <w:multiLevelType w:val="multilevel"/>
    <w:tmpl w:val="A920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652D1A"/>
    <w:multiLevelType w:val="multilevel"/>
    <w:tmpl w:val="D490258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AB3308"/>
    <w:multiLevelType w:val="hybridMultilevel"/>
    <w:tmpl w:val="03841AB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42707FB"/>
    <w:multiLevelType w:val="hybridMultilevel"/>
    <w:tmpl w:val="4874EA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4E7B91"/>
    <w:multiLevelType w:val="hybridMultilevel"/>
    <w:tmpl w:val="79FE89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E06BDD"/>
    <w:multiLevelType w:val="multilevel"/>
    <w:tmpl w:val="830E1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A6F6D8D"/>
    <w:multiLevelType w:val="hybridMultilevel"/>
    <w:tmpl w:val="DA765B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E094B"/>
    <w:multiLevelType w:val="multilevel"/>
    <w:tmpl w:val="6D0243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DF762D8"/>
    <w:multiLevelType w:val="hybridMultilevel"/>
    <w:tmpl w:val="A0044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726177"/>
    <w:multiLevelType w:val="multilevel"/>
    <w:tmpl w:val="B0F8A9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1464ACD"/>
    <w:multiLevelType w:val="multilevel"/>
    <w:tmpl w:val="9B1E5E1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2CA11CC"/>
    <w:multiLevelType w:val="multilevel"/>
    <w:tmpl w:val="E74A7FA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64D3076"/>
    <w:multiLevelType w:val="multilevel"/>
    <w:tmpl w:val="9D7E90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701275E"/>
    <w:multiLevelType w:val="hybridMultilevel"/>
    <w:tmpl w:val="F94C5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BF3DEC"/>
    <w:multiLevelType w:val="multilevel"/>
    <w:tmpl w:val="A3EAE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A166D74"/>
    <w:multiLevelType w:val="multilevel"/>
    <w:tmpl w:val="B57854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D7F3DC9"/>
    <w:multiLevelType w:val="multilevel"/>
    <w:tmpl w:val="8794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4E9B5125"/>
    <w:multiLevelType w:val="hybridMultilevel"/>
    <w:tmpl w:val="DB887C8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1D1CA5"/>
    <w:multiLevelType w:val="multilevel"/>
    <w:tmpl w:val="4CD0375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265401D"/>
    <w:multiLevelType w:val="multilevel"/>
    <w:tmpl w:val="AB649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4AF0CAE"/>
    <w:multiLevelType w:val="multilevel"/>
    <w:tmpl w:val="302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4E924D0"/>
    <w:multiLevelType w:val="multilevel"/>
    <w:tmpl w:val="F208B3B4"/>
    <w:lvl w:ilvl="0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56C4B59"/>
    <w:multiLevelType w:val="multilevel"/>
    <w:tmpl w:val="B5D2EA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9" w15:restartNumberingAfterBreak="0">
    <w:nsid w:val="5989374D"/>
    <w:multiLevelType w:val="hybridMultilevel"/>
    <w:tmpl w:val="9990A83A"/>
    <w:lvl w:ilvl="0" w:tplc="376C8A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A40565"/>
    <w:multiLevelType w:val="multilevel"/>
    <w:tmpl w:val="417C83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3087A32"/>
    <w:multiLevelType w:val="multilevel"/>
    <w:tmpl w:val="3A4E17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4431902"/>
    <w:multiLevelType w:val="multilevel"/>
    <w:tmpl w:val="498837F2"/>
    <w:lvl w:ilvl="0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5610859"/>
    <w:multiLevelType w:val="hybridMultilevel"/>
    <w:tmpl w:val="1C86ACCE"/>
    <w:lvl w:ilvl="0" w:tplc="7BBEBE38">
      <w:numFmt w:val="bullet"/>
      <w:lvlText w:val="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6628684C"/>
    <w:multiLevelType w:val="multilevel"/>
    <w:tmpl w:val="E500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BC07CC7"/>
    <w:multiLevelType w:val="multilevel"/>
    <w:tmpl w:val="7A5A2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EE5A9D"/>
    <w:multiLevelType w:val="multilevel"/>
    <w:tmpl w:val="E75C4B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7" w15:restartNumberingAfterBreak="0">
    <w:nsid w:val="70343B40"/>
    <w:multiLevelType w:val="hybridMultilevel"/>
    <w:tmpl w:val="7056F79A"/>
    <w:lvl w:ilvl="0" w:tplc="EFB0E698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063424"/>
    <w:multiLevelType w:val="multilevel"/>
    <w:tmpl w:val="12524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3B66CC5"/>
    <w:multiLevelType w:val="multilevel"/>
    <w:tmpl w:val="3A36755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904C1"/>
    <w:multiLevelType w:val="multilevel"/>
    <w:tmpl w:val="3C62CB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4BA4C74"/>
    <w:multiLevelType w:val="multilevel"/>
    <w:tmpl w:val="A88A3E16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56459EC"/>
    <w:multiLevelType w:val="multilevel"/>
    <w:tmpl w:val="03762FC6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7653D60"/>
    <w:multiLevelType w:val="multilevel"/>
    <w:tmpl w:val="A83C8A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591C68"/>
    <w:multiLevelType w:val="multilevel"/>
    <w:tmpl w:val="1DE66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E891909"/>
    <w:multiLevelType w:val="multilevel"/>
    <w:tmpl w:val="337A5E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EC932F7"/>
    <w:multiLevelType w:val="multilevel"/>
    <w:tmpl w:val="C2D848FE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915898">
    <w:abstractNumId w:val="57"/>
  </w:num>
  <w:num w:numId="2" w16cid:durableId="187184576">
    <w:abstractNumId w:val="30"/>
  </w:num>
  <w:num w:numId="3" w16cid:durableId="640768867">
    <w:abstractNumId w:val="25"/>
  </w:num>
  <w:num w:numId="4" w16cid:durableId="1883859245">
    <w:abstractNumId w:val="32"/>
  </w:num>
  <w:num w:numId="5" w16cid:durableId="480120409">
    <w:abstractNumId w:val="51"/>
  </w:num>
  <w:num w:numId="6" w16cid:durableId="448083829">
    <w:abstractNumId w:val="6"/>
  </w:num>
  <w:num w:numId="7" w16cid:durableId="1701055645">
    <w:abstractNumId w:val="37"/>
  </w:num>
  <w:num w:numId="8" w16cid:durableId="1879900676">
    <w:abstractNumId w:val="22"/>
  </w:num>
  <w:num w:numId="9" w16cid:durableId="433672654">
    <w:abstractNumId w:val="61"/>
  </w:num>
  <w:num w:numId="10" w16cid:durableId="541552148">
    <w:abstractNumId w:val="5"/>
  </w:num>
  <w:num w:numId="11" w16cid:durableId="1261062102">
    <w:abstractNumId w:val="44"/>
  </w:num>
  <w:num w:numId="12" w16cid:durableId="583952530">
    <w:abstractNumId w:val="10"/>
  </w:num>
  <w:num w:numId="13" w16cid:durableId="1228419531">
    <w:abstractNumId w:val="66"/>
  </w:num>
  <w:num w:numId="14" w16cid:durableId="655575904">
    <w:abstractNumId w:val="62"/>
  </w:num>
  <w:num w:numId="15" w16cid:durableId="1211067618">
    <w:abstractNumId w:val="52"/>
  </w:num>
  <w:num w:numId="16" w16cid:durableId="1545486944">
    <w:abstractNumId w:val="60"/>
  </w:num>
  <w:num w:numId="17" w16cid:durableId="1263755688">
    <w:abstractNumId w:val="14"/>
  </w:num>
  <w:num w:numId="18" w16cid:durableId="874804201">
    <w:abstractNumId w:val="20"/>
  </w:num>
  <w:num w:numId="19" w16cid:durableId="1375348354">
    <w:abstractNumId w:val="9"/>
  </w:num>
  <w:num w:numId="20" w16cid:durableId="1784692945">
    <w:abstractNumId w:val="65"/>
  </w:num>
  <w:num w:numId="21" w16cid:durableId="1110972839">
    <w:abstractNumId w:val="47"/>
  </w:num>
  <w:num w:numId="22" w16cid:durableId="108475843">
    <w:abstractNumId w:val="38"/>
  </w:num>
  <w:num w:numId="23" w16cid:durableId="1785420530">
    <w:abstractNumId w:val="21"/>
  </w:num>
  <w:num w:numId="24" w16cid:durableId="337122541">
    <w:abstractNumId w:val="31"/>
  </w:num>
  <w:num w:numId="25" w16cid:durableId="865557716">
    <w:abstractNumId w:val="59"/>
  </w:num>
  <w:num w:numId="26" w16cid:durableId="1840539526">
    <w:abstractNumId w:val="4"/>
  </w:num>
  <w:num w:numId="27" w16cid:durableId="5986618">
    <w:abstractNumId w:val="34"/>
  </w:num>
  <w:num w:numId="28" w16cid:durableId="850535027">
    <w:abstractNumId w:val="15"/>
  </w:num>
  <w:num w:numId="29" w16cid:durableId="249118990">
    <w:abstractNumId w:val="46"/>
  </w:num>
  <w:num w:numId="30" w16cid:durableId="1667397107">
    <w:abstractNumId w:val="39"/>
  </w:num>
  <w:num w:numId="31" w16cid:durableId="191841047">
    <w:abstractNumId w:val="3"/>
  </w:num>
  <w:num w:numId="32" w16cid:durableId="744764909">
    <w:abstractNumId w:val="11"/>
  </w:num>
  <w:num w:numId="33" w16cid:durableId="1141310081">
    <w:abstractNumId w:val="28"/>
  </w:num>
  <w:num w:numId="34" w16cid:durableId="2028094661">
    <w:abstractNumId w:val="42"/>
  </w:num>
  <w:num w:numId="35" w16cid:durableId="102851098">
    <w:abstractNumId w:val="64"/>
  </w:num>
  <w:num w:numId="36" w16cid:durableId="1034844545">
    <w:abstractNumId w:val="19"/>
  </w:num>
  <w:num w:numId="37" w16cid:durableId="1659190275">
    <w:abstractNumId w:val="55"/>
  </w:num>
  <w:num w:numId="38" w16cid:durableId="1881283123">
    <w:abstractNumId w:val="18"/>
  </w:num>
  <w:num w:numId="39" w16cid:durableId="2133479539">
    <w:abstractNumId w:val="36"/>
  </w:num>
  <w:num w:numId="40" w16cid:durableId="2104184048">
    <w:abstractNumId w:val="48"/>
  </w:num>
  <w:num w:numId="41" w16cid:durableId="310333821">
    <w:abstractNumId w:val="0"/>
  </w:num>
  <w:num w:numId="42" w16cid:durableId="715784435">
    <w:abstractNumId w:val="58"/>
  </w:num>
  <w:num w:numId="43" w16cid:durableId="645353000">
    <w:abstractNumId w:val="63"/>
  </w:num>
  <w:num w:numId="44" w16cid:durableId="1376812753">
    <w:abstractNumId w:val="12"/>
  </w:num>
  <w:num w:numId="45" w16cid:durableId="665747184">
    <w:abstractNumId w:val="7"/>
  </w:num>
  <w:num w:numId="46" w16cid:durableId="487329071">
    <w:abstractNumId w:val="41"/>
  </w:num>
  <w:num w:numId="47" w16cid:durableId="1608271844">
    <w:abstractNumId w:val="27"/>
  </w:num>
  <w:num w:numId="48" w16cid:durableId="1523738133">
    <w:abstractNumId w:val="40"/>
  </w:num>
  <w:num w:numId="49" w16cid:durableId="1220477919">
    <w:abstractNumId w:val="13"/>
  </w:num>
  <w:num w:numId="50" w16cid:durableId="1243684662">
    <w:abstractNumId w:val="50"/>
  </w:num>
  <w:num w:numId="51" w16cid:durableId="921065290">
    <w:abstractNumId w:val="45"/>
  </w:num>
  <w:num w:numId="52" w16cid:durableId="159471117">
    <w:abstractNumId w:val="16"/>
  </w:num>
  <w:num w:numId="53" w16cid:durableId="796728616">
    <w:abstractNumId w:val="8"/>
  </w:num>
  <w:num w:numId="54" w16cid:durableId="977145225">
    <w:abstractNumId w:val="54"/>
  </w:num>
  <w:num w:numId="55" w16cid:durableId="165753902">
    <w:abstractNumId w:val="33"/>
  </w:num>
  <w:num w:numId="56" w16cid:durableId="1253006299">
    <w:abstractNumId w:val="35"/>
  </w:num>
  <w:num w:numId="57" w16cid:durableId="1074426127">
    <w:abstractNumId w:val="23"/>
  </w:num>
  <w:num w:numId="58" w16cid:durableId="114297228">
    <w:abstractNumId w:val="56"/>
  </w:num>
  <w:num w:numId="59" w16cid:durableId="1406295423">
    <w:abstractNumId w:val="17"/>
  </w:num>
  <w:num w:numId="60" w16cid:durableId="1351837863">
    <w:abstractNumId w:val="29"/>
  </w:num>
  <w:num w:numId="61" w16cid:durableId="1926919588">
    <w:abstractNumId w:val="24"/>
  </w:num>
  <w:num w:numId="62" w16cid:durableId="722412732">
    <w:abstractNumId w:val="1"/>
  </w:num>
  <w:num w:numId="63" w16cid:durableId="2076781865">
    <w:abstractNumId w:val="53"/>
  </w:num>
  <w:num w:numId="64" w16cid:durableId="1491599816">
    <w:abstractNumId w:val="26"/>
  </w:num>
  <w:num w:numId="65" w16cid:durableId="1822228720">
    <w:abstractNumId w:val="2"/>
  </w:num>
  <w:num w:numId="66" w16cid:durableId="1268199689">
    <w:abstractNumId w:val="43"/>
  </w:num>
  <w:num w:numId="67" w16cid:durableId="134838205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25"/>
    <w:rsid w:val="000D21EC"/>
    <w:rsid w:val="000F125D"/>
    <w:rsid w:val="00197F12"/>
    <w:rsid w:val="001D4532"/>
    <w:rsid w:val="00214194"/>
    <w:rsid w:val="00233F68"/>
    <w:rsid w:val="00241B72"/>
    <w:rsid w:val="0026715E"/>
    <w:rsid w:val="002720D1"/>
    <w:rsid w:val="002E1DB2"/>
    <w:rsid w:val="00317C5D"/>
    <w:rsid w:val="00376A25"/>
    <w:rsid w:val="00466B8E"/>
    <w:rsid w:val="005A673F"/>
    <w:rsid w:val="005D62F6"/>
    <w:rsid w:val="00634693"/>
    <w:rsid w:val="00644755"/>
    <w:rsid w:val="00650FAA"/>
    <w:rsid w:val="006A2CD9"/>
    <w:rsid w:val="00701033"/>
    <w:rsid w:val="00767DB1"/>
    <w:rsid w:val="008068B3"/>
    <w:rsid w:val="009603DC"/>
    <w:rsid w:val="00A007CA"/>
    <w:rsid w:val="00AB5E1B"/>
    <w:rsid w:val="00AC0440"/>
    <w:rsid w:val="00AE09B7"/>
    <w:rsid w:val="00AE12B3"/>
    <w:rsid w:val="00AE1FF2"/>
    <w:rsid w:val="00B150D4"/>
    <w:rsid w:val="00B27CC7"/>
    <w:rsid w:val="00BD29F5"/>
    <w:rsid w:val="00C14B0B"/>
    <w:rsid w:val="00C44928"/>
    <w:rsid w:val="00CF0E76"/>
    <w:rsid w:val="00D30ED2"/>
    <w:rsid w:val="00D73F12"/>
    <w:rsid w:val="00D8731F"/>
    <w:rsid w:val="00E272E7"/>
    <w:rsid w:val="00ED3109"/>
    <w:rsid w:val="00F13C39"/>
    <w:rsid w:val="0683D63C"/>
    <w:rsid w:val="07F35BA4"/>
    <w:rsid w:val="08DD8D3F"/>
    <w:rsid w:val="0B176705"/>
    <w:rsid w:val="0E9E2996"/>
    <w:rsid w:val="13A4F9FD"/>
    <w:rsid w:val="1E953A28"/>
    <w:rsid w:val="1F64FC87"/>
    <w:rsid w:val="25861A60"/>
    <w:rsid w:val="25985CAE"/>
    <w:rsid w:val="2B64DCB7"/>
    <w:rsid w:val="34BAB356"/>
    <w:rsid w:val="35820A4D"/>
    <w:rsid w:val="3586D120"/>
    <w:rsid w:val="3E472F3C"/>
    <w:rsid w:val="44A2B658"/>
    <w:rsid w:val="47757F53"/>
    <w:rsid w:val="513F67E1"/>
    <w:rsid w:val="56060D36"/>
    <w:rsid w:val="5C727660"/>
    <w:rsid w:val="650D6D96"/>
    <w:rsid w:val="6CAE2765"/>
    <w:rsid w:val="6CAFD3A9"/>
    <w:rsid w:val="6F3044BF"/>
    <w:rsid w:val="74F6A48C"/>
    <w:rsid w:val="77ECA028"/>
    <w:rsid w:val="7D71D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C5ED1"/>
  <w15:chartTrackingRefBased/>
  <w15:docId w15:val="{B4A713FD-1864-4FDC-A9AD-24592A00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6A25"/>
    <w:pPr>
      <w:widowControl w:val="0"/>
      <w:spacing w:after="0" w:line="240" w:lineRule="auto"/>
    </w:pPr>
    <w:rPr>
      <w:rFonts w:ascii="CG Times" w:hAnsi="CG Times" w:eastAsia="Times New Roman" w:cs="Times New Roman"/>
      <w:snapToGrid w:val="0"/>
      <w:kern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A2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A2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76A2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76A2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76A2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76A2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76A2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76A2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76A2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76A2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76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A2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76A2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76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A2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76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A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A2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6A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A25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376A25"/>
    <w:pPr>
      <w:widowControl/>
      <w:tabs>
        <w:tab w:val="left" w:pos="1260"/>
        <w:tab w:val="left" w:pos="8820"/>
      </w:tabs>
      <w:ind w:left="1260" w:hanging="1260"/>
    </w:pPr>
    <w:rPr>
      <w:rFonts w:ascii="Times New Roman" w:hAnsi="Times New Roman"/>
      <w:snapToGrid/>
    </w:rPr>
  </w:style>
  <w:style w:type="character" w:styleId="BodyText2Char" w:customStyle="1">
    <w:name w:val="Body Text 2 Char"/>
    <w:basedOn w:val="DefaultParagraphFont"/>
    <w:link w:val="BodyText2"/>
    <w:rsid w:val="00376A25"/>
    <w:rPr>
      <w:rFonts w:ascii="Times New Roman" w:hAnsi="Times New Roman" w:eastAsia="Times New Roman" w:cs="Times New Roman"/>
      <w:kern w:val="0"/>
      <w:sz w:val="24"/>
      <w:szCs w:val="20"/>
    </w:rPr>
  </w:style>
  <w:style w:type="paragraph" w:styleId="BodyText3">
    <w:name w:val="Body Text 3"/>
    <w:basedOn w:val="Normal"/>
    <w:link w:val="BodyText3Char"/>
    <w:rsid w:val="00376A25"/>
    <w:pPr>
      <w:widowControl/>
      <w:spacing w:line="480" w:lineRule="auto"/>
      <w:jc w:val="both"/>
    </w:pPr>
    <w:rPr>
      <w:rFonts w:ascii="Times New Roman" w:hAnsi="Times New Roman"/>
      <w:snapToGrid/>
    </w:rPr>
  </w:style>
  <w:style w:type="character" w:styleId="BodyText3Char" w:customStyle="1">
    <w:name w:val="Body Text 3 Char"/>
    <w:basedOn w:val="DefaultParagraphFont"/>
    <w:link w:val="BodyText3"/>
    <w:rsid w:val="00376A25"/>
    <w:rPr>
      <w:rFonts w:ascii="Times New Roman" w:hAnsi="Times New Roman" w:eastAsia="Times New Roman" w:cs="Times New Roman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AC0440"/>
    <w:pPr>
      <w:spacing w:after="120"/>
    </w:pPr>
    <w:rPr>
      <w14:ligatures w14:val="none"/>
    </w:rPr>
  </w:style>
  <w:style w:type="character" w:styleId="BodyTextChar" w:customStyle="1">
    <w:name w:val="Body Text Char"/>
    <w:basedOn w:val="DefaultParagraphFont"/>
    <w:link w:val="BodyText"/>
    <w:uiPriority w:val="99"/>
    <w:rsid w:val="00AC0440"/>
    <w:rPr>
      <w:rFonts w:ascii="CG Times" w:hAnsi="CG Times" w:eastAsia="Times New Roman" w:cs="Times New Roman"/>
      <w:snapToGrid w:val="0"/>
      <w:kern w:val="0"/>
      <w:sz w:val="24"/>
      <w:szCs w:val="20"/>
      <w14:ligatures w14:val="none"/>
    </w:rPr>
  </w:style>
  <w:style w:type="paragraph" w:styleId="Default" w:customStyle="1">
    <w:name w:val="Default"/>
    <w:rsid w:val="00AC04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97F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8068B3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F125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50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FAA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50FAA"/>
    <w:rPr>
      <w:rFonts w:ascii="CG Times" w:hAnsi="CG Times" w:eastAsia="Times New Roman" w:cs="Times New Roman"/>
      <w:snapToGrid w:val="0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FA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50FAA"/>
    <w:rPr>
      <w:rFonts w:ascii="CG Times" w:hAnsi="CG Times" w:eastAsia="Times New Roman" w:cs="Times New Roman"/>
      <w:b/>
      <w:bCs/>
      <w:snapToGrid w:val="0"/>
      <w:kern w:val="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50FA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7afb5c45ceee4a7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23a9fe-24b3-4fba-b4b4-99549620bb68" xsi:nil="true"/>
    <lcf76f155ced4ddcb4097134ff3c332f xmlns="42d80b5b-9166-41de-9abd-a7089d0244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FEF859F5BA4B89A4DC153F9F7047" ma:contentTypeVersion="16" ma:contentTypeDescription="Create a new document." ma:contentTypeScope="" ma:versionID="07a728dac8347970f7d2f4f8ac63688e">
  <xsd:schema xmlns:xsd="http://www.w3.org/2001/XMLSchema" xmlns:xs="http://www.w3.org/2001/XMLSchema" xmlns:p="http://schemas.microsoft.com/office/2006/metadata/properties" xmlns:ns2="42d80b5b-9166-41de-9abd-a7089d0244a6" xmlns:ns3="8523a9fe-24b3-4fba-b4b4-99549620bb68" targetNamespace="http://schemas.microsoft.com/office/2006/metadata/properties" ma:root="true" ma:fieldsID="ec487edad7753101425a63f6e2326024" ns2:_="" ns3:_="">
    <xsd:import namespace="42d80b5b-9166-41de-9abd-a7089d0244a6"/>
    <xsd:import namespace="8523a9fe-24b3-4fba-b4b4-99549620b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80b5b-9166-41de-9abd-a7089d024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edaba5d-021b-47f3-88ae-893c76e4e3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3a9fe-24b3-4fba-b4b4-99549620bb6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b375bf-7140-4311-8b8b-4d36e8f1518a}" ma:internalName="TaxCatchAll" ma:showField="CatchAllData" ma:web="8523a9fe-24b3-4fba-b4b4-99549620b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03BB5-2826-4015-A973-F0DD6BDF025C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740bd92d-f8e2-4676-9dca-7b44cfe5872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0BDB9B6-53D8-4302-A9E9-32084389F15B}"/>
</file>

<file path=customXml/itemProps3.xml><?xml version="1.0" encoding="utf-8"?>
<ds:datastoreItem xmlns:ds="http://schemas.openxmlformats.org/officeDocument/2006/customXml" ds:itemID="{0F11DF74-2E67-4895-9ECB-05AF31C79AB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Shields</dc:creator>
  <cp:keywords/>
  <dc:description/>
  <cp:lastModifiedBy>Christina Peacock</cp:lastModifiedBy>
  <cp:revision>20</cp:revision>
  <dcterms:created xsi:type="dcterms:W3CDTF">2025-05-19T16:20:00Z</dcterms:created>
  <dcterms:modified xsi:type="dcterms:W3CDTF">2025-09-02T05:32:41Z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0x010100CE44FEF859F5BA4B89A4DC153F9F7047</vt:lpwstr>
  </property>
  <property fmtid="{D5CDD505-2E9C-101B-9397-08002B2CF9AE}" pid="3" name="MSIP_Label_e613593a-566f-4081-b4ae-bb94d80d8a3c_Enabled">
    <vt:lpwstr>true</vt:lpwstr>
  </property>
  <property fmtid="{D5CDD505-2E9C-101B-9397-08002B2CF9AE}" pid="4" name="MSIP_Label_e613593a-566f-4081-b4ae-bb94d80d8a3c_SetDate">
    <vt:lpwstr>2025-05-19T16:20:29Z</vt:lpwstr>
  </property>
  <property fmtid="{D5CDD505-2E9C-101B-9397-08002B2CF9AE}" pid="5" name="MSIP_Label_e613593a-566f-4081-b4ae-bb94d80d8a3c_Method">
    <vt:lpwstr>Standard</vt:lpwstr>
  </property>
  <property fmtid="{D5CDD505-2E9C-101B-9397-08002B2CF9AE}" pid="6" name="MSIP_Label_e613593a-566f-4081-b4ae-bb94d80d8a3c_Name">
    <vt:lpwstr>defa4170-0d19-0005-0004-bc88714345d2</vt:lpwstr>
  </property>
  <property fmtid="{D5CDD505-2E9C-101B-9397-08002B2CF9AE}" pid="7" name="MSIP_Label_e613593a-566f-4081-b4ae-bb94d80d8a3c_SiteId">
    <vt:lpwstr>a1afb197-5f10-4ea8-b8b5-9bf6b48422a0</vt:lpwstr>
  </property>
  <property fmtid="{D5CDD505-2E9C-101B-9397-08002B2CF9AE}" pid="8" name="MSIP_Label_e613593a-566f-4081-b4ae-bb94d80d8a3c_ActionId">
    <vt:lpwstr>86962d6c-3ff7-4289-80f6-275896f69afe</vt:lpwstr>
  </property>
  <property fmtid="{D5CDD505-2E9C-101B-9397-08002B2CF9AE}" pid="9" name="MSIP_Label_e613593a-566f-4081-b4ae-bb94d80d8a3c_ContentBits">
    <vt:lpwstr>0</vt:lpwstr>
  </property>
  <property fmtid="{D5CDD505-2E9C-101B-9397-08002B2CF9AE}" pid="10" name="MSIP_Label_e613593a-566f-4081-b4ae-bb94d80d8a3c_Tag">
    <vt:lpwstr>10, 3, 0, 2</vt:lpwstr>
  </property>
</Properties>
</file>