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33D" w:rsidR="00BF4AFC" w:rsidP="001B633D" w:rsidRDefault="00BF4AFC" w14:paraId="39809D81" w14:textId="619A6E6F">
      <w:pPr>
        <w:spacing w:after="0" w:line="264" w:lineRule="auto"/>
        <w:jc w:val="center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SECTION:</w:t>
      </w:r>
      <w:r w:rsidRPr="001B633D" w:rsidR="007D4F6E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 AGENCY PROPERTY</w:t>
      </w:r>
    </w:p>
    <w:p w:rsidRPr="001B633D" w:rsidR="00BF4AFC" w:rsidP="001B633D" w:rsidRDefault="00BF4AFC" w14:paraId="79152B9F" w14:textId="77777777">
      <w:pPr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:rsidRPr="001B633D" w:rsidR="00FD7167" w:rsidP="001B633D" w:rsidRDefault="00BF4AFC" w14:paraId="03D640E3" w14:textId="0E70AABB">
      <w:pPr>
        <w:tabs>
          <w:tab w:val="left" w:pos="5040"/>
        </w:tabs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POLICY:</w:t>
      </w:r>
      <w:r w:rsidRPr="001B633D" w:rsidR="00A53A97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 </w:t>
      </w:r>
      <w:r w:rsidRPr="001B633D" w:rsidR="00FD7167">
        <w:rPr>
          <w:rFonts w:eastAsia="Times New Roman" w:cstheme="minorHAnsi"/>
          <w:color w:val="000000" w:themeColor="text1"/>
          <w:kern w:val="0"/>
          <w14:ligatures w14:val="none"/>
        </w:rPr>
        <w:t>Nonbusiness Use of Employer Facilities</w:t>
      </w:r>
      <w:r w:rsidRPr="001B633D" w:rsidR="007C06B6">
        <w:rPr>
          <w:rFonts w:eastAsia="Times New Roman" w:cstheme="minorHAnsi"/>
          <w:color w:val="000000" w:themeColor="text1"/>
          <w:kern w:val="0"/>
          <w14:ligatures w14:val="none"/>
        </w:rPr>
        <w:tab/>
      </w:r>
      <w:r w:rsidRPr="001B633D" w:rsidR="00A53A97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EFFECTIVE DATE: </w:t>
      </w:r>
      <w:r w:rsidRPr="001B633D" w:rsidR="00A53A97">
        <w:rPr>
          <w:rFonts w:eastAsia="Times New Roman" w:cstheme="minorHAnsi"/>
          <w:color w:val="000000" w:themeColor="text1"/>
          <w:kern w:val="0"/>
          <w14:ligatures w14:val="none"/>
        </w:rPr>
        <w:t>insert date adopted</w:t>
      </w:r>
    </w:p>
    <w:p w:rsidRPr="001B633D" w:rsidR="007C06B6" w:rsidP="001B633D" w:rsidRDefault="007C06B6" w14:paraId="1575882C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7C06B6" w:rsidP="001B633D" w:rsidRDefault="007C06B6" w14:paraId="6742ACE5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BF4AFC" w:rsidP="001B633D" w:rsidRDefault="00BF4AFC" w14:paraId="52AC036A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STATEMENT OF PURPOSE</w:t>
      </w: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:</w:t>
      </w:r>
    </w:p>
    <w:p w:rsidRPr="001B633D" w:rsidR="00B858FB" w:rsidP="001B633D" w:rsidRDefault="00B858FB" w14:paraId="289BBDEF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FD7167" w:rsidP="64E2392C" w:rsidRDefault="530DA8AA" w14:paraId="4D83F013" w14:textId="73FDD130">
      <w:pPr>
        <w:spacing w:after="0" w:line="264" w:lineRule="auto"/>
        <w:rPr>
          <w:rFonts w:eastAsia="Times New Roman"/>
          <w:color w:val="000000" w:themeColor="text1"/>
          <w:kern w:val="0"/>
          <w14:ligatures w14:val="none"/>
        </w:rPr>
      </w:pPr>
      <w:r w:rsidRPr="64E2392C">
        <w:rPr>
          <w:rFonts w:eastAsia="Times New Roman"/>
          <w:color w:val="000000" w:themeColor="text1"/>
          <w:kern w:val="0"/>
          <w14:ligatures w14:val="none"/>
        </w:rPr>
        <w:t>T</w:t>
      </w:r>
      <w:r w:rsidRPr="64E2392C" w:rsidR="00BF4AFC">
        <w:rPr>
          <w:rFonts w:eastAsia="Times New Roman"/>
          <w:color w:val="000000" w:themeColor="text1"/>
          <w:kern w:val="0"/>
          <w14:ligatures w14:val="none"/>
        </w:rPr>
        <w:t xml:space="preserve">he </w:t>
      </w:r>
      <w:r w:rsidRPr="64E2392C" w:rsidR="00F16255">
        <w:rPr>
          <w:rFonts w:eastAsia="Times New Roman"/>
          <w:color w:val="000000" w:themeColor="text1"/>
          <w:kern w:val="0"/>
          <w14:ligatures w14:val="none"/>
        </w:rPr>
        <w:t>city</w:t>
      </w:r>
      <w:r w:rsidRPr="64E2392C" w:rsidR="00BF4AFC">
        <w:rPr>
          <w:rFonts w:eastAsia="Times New Roman"/>
          <w:color w:val="000000" w:themeColor="text1"/>
          <w:kern w:val="0"/>
          <w14:ligatures w14:val="none"/>
        </w:rPr>
        <w:t xml:space="preserve"> </w:t>
      </w:r>
      <w:r w:rsidRPr="64E2392C" w:rsidR="00FD7167">
        <w:rPr>
          <w:rFonts w:eastAsia="Times New Roman"/>
          <w:color w:val="000000" w:themeColor="text1"/>
          <w:kern w:val="0"/>
          <w14:ligatures w14:val="none"/>
        </w:rPr>
        <w:t>permits its staff</w:t>
      </w:r>
      <w:r w:rsidRPr="64E2392C" w:rsidR="00CE722D">
        <w:rPr>
          <w:rFonts w:eastAsia="Times New Roman"/>
          <w:color w:val="000000" w:themeColor="text1"/>
          <w:kern w:val="0"/>
          <w14:ligatures w14:val="none"/>
        </w:rPr>
        <w:t>, elected officials</w:t>
      </w:r>
      <w:r w:rsidRPr="64E2392C" w:rsidR="00FD7167">
        <w:rPr>
          <w:rFonts w:eastAsia="Times New Roman"/>
          <w:color w:val="000000" w:themeColor="text1"/>
          <w:kern w:val="0"/>
          <w14:ligatures w14:val="none"/>
        </w:rPr>
        <w:t xml:space="preserve"> and </w:t>
      </w:r>
      <w:r w:rsidRPr="64E2392C" w:rsidR="00051717">
        <w:rPr>
          <w:rFonts w:eastAsia="Times New Roman"/>
          <w:color w:val="000000" w:themeColor="text1"/>
          <w:kern w:val="0"/>
          <w14:ligatures w14:val="none"/>
        </w:rPr>
        <w:t>citizens</w:t>
      </w:r>
      <w:r w:rsidRPr="64E2392C" w:rsidR="00FD7167">
        <w:rPr>
          <w:rFonts w:eastAsia="Times New Roman"/>
          <w:color w:val="000000" w:themeColor="text1"/>
          <w:kern w:val="0"/>
          <w14:ligatures w14:val="none"/>
        </w:rPr>
        <w:t xml:space="preserve"> or groups to make limited use of its facilities for nonbusiness purposes, including use of </w:t>
      </w:r>
      <w:r w:rsidRPr="64E2392C" w:rsidR="00051717">
        <w:rPr>
          <w:rFonts w:eastAsia="Times New Roman"/>
          <w:color w:val="000000" w:themeColor="text1"/>
          <w:kern w:val="0"/>
          <w14:ligatures w14:val="none"/>
        </w:rPr>
        <w:t xml:space="preserve">recreation centers, </w:t>
      </w:r>
      <w:r w:rsidRPr="64E2392C" w:rsidR="00FD7167">
        <w:rPr>
          <w:rFonts w:eastAsia="Times New Roman"/>
          <w:color w:val="000000" w:themeColor="text1"/>
          <w:kern w:val="0"/>
          <w14:ligatures w14:val="none"/>
        </w:rPr>
        <w:t xml:space="preserve">conference rooms and bulletin boards. </w:t>
      </w:r>
      <w:r w:rsidRPr="64E2392C" w:rsidR="00051717">
        <w:rPr>
          <w:rFonts w:eastAsia="Times New Roman"/>
          <w:color w:val="000000" w:themeColor="text1"/>
          <w:kern w:val="0"/>
          <w14:ligatures w14:val="none"/>
        </w:rPr>
        <w:t>[Cite City Ordinance, if applicable]</w:t>
      </w:r>
    </w:p>
    <w:p w:rsidRPr="001B633D" w:rsidR="00764F36" w:rsidP="001B633D" w:rsidRDefault="00764F36" w14:paraId="6C242189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FD7167" w:rsidP="5E0BE7D4" w:rsidRDefault="00051717" w14:paraId="587B5BB5" w14:textId="2A66D23F">
      <w:pPr>
        <w:spacing w:after="0" w:line="264" w:lineRule="auto"/>
        <w:rPr>
          <w:rFonts w:eastAsia="Times New Roman"/>
          <w:b w:val="1"/>
          <w:bCs w:val="1"/>
          <w:color w:val="000000" w:themeColor="text1"/>
          <w:kern w:val="0"/>
          <w14:ligatures w14:val="none"/>
        </w:rPr>
      </w:pPr>
      <w:r w:rsidRPr="5E0BE7D4" w:rsidR="00051717">
        <w:rPr>
          <w:rFonts w:eastAsia="Times New Roman"/>
          <w:b w:val="1"/>
          <w:bCs w:val="1"/>
          <w:color w:val="000000" w:themeColor="text1"/>
          <w:kern w:val="0"/>
          <w14:ligatures w14:val="none"/>
        </w:rPr>
        <w:t>DEFINITIONS</w:t>
      </w:r>
      <w:r w:rsidRPr="5E0BE7D4" w:rsidR="00124216">
        <w:rPr>
          <w:rFonts w:eastAsia="Times New Roman"/>
          <w:b w:val="1"/>
          <w:bCs w:val="1"/>
          <w:color w:val="000000" w:themeColor="text1"/>
          <w:kern w:val="0"/>
          <w14:ligatures w14:val="none"/>
        </w:rPr>
        <w:t>:</w:t>
      </w:r>
    </w:p>
    <w:p w:rsidRPr="001B633D" w:rsidR="006C2D3D" w:rsidP="001B633D" w:rsidRDefault="006C2D3D" w14:paraId="330040B2" w14:textId="77777777">
      <w:pPr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:rsidRPr="001B633D" w:rsidR="00051717" w:rsidP="001B633D" w:rsidRDefault="00051717" w14:paraId="1FF1B88D" w14:textId="23999A69">
      <w:pPr>
        <w:pStyle w:val="ListParagraph"/>
        <w:numPr>
          <w:ilvl w:val="0"/>
          <w:numId w:val="8"/>
        </w:numPr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Staff refers to all individuals employed by the City including full-time, part-time, temporary and/or contract employees.</w:t>
      </w:r>
    </w:p>
    <w:p w:rsidRPr="001B633D" w:rsidR="006C2D3D" w:rsidP="001B633D" w:rsidRDefault="006C2D3D" w14:paraId="5374022C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A000B6" w:rsidP="1570AB8C" w:rsidRDefault="00A000B6" w14:paraId="747A58AF" w14:textId="1298FEE6">
      <w:pPr>
        <w:pStyle w:val="ListParagraph"/>
        <w:numPr>
          <w:ilvl w:val="0"/>
          <w:numId w:val="8"/>
        </w:numPr>
        <w:spacing w:after="0" w:line="264" w:lineRule="auto"/>
        <w:rPr>
          <w:rFonts w:eastAsia="Times New Roman"/>
          <w:color w:val="000000" w:themeColor="text1"/>
          <w:kern w:val="0"/>
          <w14:ligatures w14:val="none"/>
        </w:rPr>
      </w:pPr>
      <w:r w:rsidRPr="1570AB8C">
        <w:rPr>
          <w:rFonts w:eastAsia="Times New Roman"/>
          <w:color w:val="000000" w:themeColor="text1"/>
          <w:kern w:val="0"/>
          <w14:ligatures w14:val="none"/>
        </w:rPr>
        <w:t>Elected officials refers to those officials elected to the City Council or appointed</w:t>
      </w:r>
      <w:r w:rsidRPr="1570AB8C" w:rsidR="2DAE12F9">
        <w:rPr>
          <w:rFonts w:eastAsia="Times New Roman"/>
          <w:color w:val="000000" w:themeColor="text1"/>
          <w:kern w:val="0"/>
          <w14:ligatures w14:val="none"/>
        </w:rPr>
        <w:t>.</w:t>
      </w:r>
    </w:p>
    <w:p w:rsidRPr="001B633D" w:rsidR="006C2D3D" w:rsidP="001B633D" w:rsidRDefault="006C2D3D" w14:paraId="60625C02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A000B6" w:rsidP="001B633D" w:rsidRDefault="00A000B6" w14:paraId="6A56143D" w14:textId="6B6A1988">
      <w:pPr>
        <w:pStyle w:val="ListParagraph"/>
        <w:numPr>
          <w:ilvl w:val="0"/>
          <w:numId w:val="8"/>
        </w:numPr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 xml:space="preserve">Citizens refers to those residents who live within the </w:t>
      </w:r>
      <w:r w:rsidRPr="001B633D" w:rsidR="00F16255">
        <w:rPr>
          <w:rFonts w:eastAsia="Times New Roman" w:cstheme="minorHAnsi"/>
          <w:color w:val="000000" w:themeColor="text1"/>
          <w:kern w:val="0"/>
          <w14:ligatures w14:val="none"/>
        </w:rPr>
        <w:t>city</w:t>
      </w: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 xml:space="preserve"> boundaries.</w:t>
      </w:r>
    </w:p>
    <w:p w:rsidRPr="001B633D" w:rsidR="006C2D3D" w:rsidP="001B633D" w:rsidRDefault="006C2D3D" w14:paraId="505F19B5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74419D" w:rsidP="1570AB8C" w:rsidRDefault="00051717" w14:paraId="730EB7E1" w14:textId="296F6FE0">
      <w:pPr>
        <w:pStyle w:val="ListParagraph"/>
        <w:numPr>
          <w:ilvl w:val="0"/>
          <w:numId w:val="8"/>
        </w:numPr>
        <w:spacing w:after="0" w:line="264" w:lineRule="auto"/>
        <w:rPr>
          <w:rFonts w:eastAsia="Times New Roman"/>
          <w:color w:val="000000" w:themeColor="text1"/>
          <w:kern w:val="0"/>
          <w14:ligatures w14:val="none"/>
        </w:rPr>
      </w:pPr>
      <w:r w:rsidRPr="1570AB8C">
        <w:rPr>
          <w:rFonts w:eastAsia="Times New Roman"/>
          <w:color w:val="000000" w:themeColor="text1"/>
          <w:kern w:val="0"/>
          <w14:ligatures w14:val="none"/>
        </w:rPr>
        <w:t>Groups include those individuals who are</w:t>
      </w:r>
      <w:r w:rsidRPr="1570AB8C" w:rsidR="0074419D">
        <w:rPr>
          <w:rFonts w:eastAsia="Times New Roman"/>
          <w:color w:val="000000" w:themeColor="text1"/>
          <w:kern w:val="0"/>
          <w14:ligatures w14:val="none"/>
        </w:rPr>
        <w:t xml:space="preserve"> members of a group, whether formalized or non-formalized</w:t>
      </w:r>
      <w:r w:rsidRPr="1570AB8C" w:rsidR="7F84C57A">
        <w:rPr>
          <w:rFonts w:eastAsia="Times New Roman"/>
          <w:color w:val="000000" w:themeColor="text1"/>
          <w:kern w:val="0"/>
          <w14:ligatures w14:val="none"/>
        </w:rPr>
        <w:t>.</w:t>
      </w:r>
    </w:p>
    <w:p w:rsidRPr="001B633D" w:rsidR="00764F36" w:rsidP="001B633D" w:rsidRDefault="00764F36" w14:paraId="22FA23A8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74419D" w:rsidP="001B633D" w:rsidRDefault="0074419D" w14:paraId="34364AF4" w14:textId="11519861">
      <w:pPr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APPLICABILITY: </w:t>
      </w:r>
    </w:p>
    <w:p w:rsidRPr="001B633D" w:rsidR="006C2D3D" w:rsidP="17E4AE3F" w:rsidRDefault="006C2D3D" w14:paraId="7EE5400F" w14:textId="77777777">
      <w:pPr>
        <w:spacing w:after="0" w:line="264" w:lineRule="auto"/>
        <w:rPr>
          <w:rFonts w:eastAsia="Times New Roman" w:cs="Calibri" w:cstheme="minorAscii"/>
          <w:color w:val="000000" w:themeColor="text1"/>
          <w:kern w:val="0"/>
          <w14:ligatures w14:val="none"/>
        </w:rPr>
      </w:pPr>
    </w:p>
    <w:p w:rsidRPr="001B633D" w:rsidR="00124216" w:rsidP="17E4AE3F" w:rsidRDefault="00124216" w14:paraId="1507FFF5" w14:textId="6783EF20">
      <w:pPr>
        <w:spacing w:after="0" w:line="264" w:lineRule="auto"/>
        <w:rPr>
          <w:rFonts w:eastAsia="Times New Roman" w:cs="Calibri" w:cstheme="minorAscii"/>
          <w:b w:val="1"/>
          <w:bCs w:val="1"/>
          <w:color w:val="000000" w:themeColor="text1" w:themeTint="FF" w:themeShade="FF"/>
        </w:rPr>
      </w:pPr>
      <w:r w:rsidRPr="17E4AE3F" w:rsidR="4FC8D0C6">
        <w:rPr>
          <w:rFonts w:eastAsia="Times New Roman" w:cs="Calibri" w:cstheme="minorAscii"/>
          <w:color w:val="000000" w:themeColor="text1" w:themeTint="FF" w:themeShade="FF"/>
        </w:rPr>
        <w:t>This policy applies to all city employees, elected officials, citizens and groups who utilize city facilities.</w:t>
      </w:r>
    </w:p>
    <w:p w:rsidRPr="001B633D" w:rsidR="00124216" w:rsidP="17E4AE3F" w:rsidRDefault="00124216" w14:paraId="4008537B" w14:textId="6E80DAD4">
      <w:pPr>
        <w:spacing w:after="0" w:line="264" w:lineRule="auto"/>
        <w:rPr>
          <w:rFonts w:eastAsia="Times New Roman" w:cs="Calibri" w:cstheme="minorAscii"/>
          <w:b w:val="1"/>
          <w:bCs w:val="1"/>
          <w:color w:val="000000" w:themeColor="text1" w:themeTint="FF" w:themeShade="FF"/>
        </w:rPr>
      </w:pPr>
    </w:p>
    <w:p w:rsidRPr="001B633D" w:rsidR="00124216" w:rsidP="17E4AE3F" w:rsidRDefault="00124216" w14:paraId="1451AD71" w14:textId="77777777">
      <w:pPr>
        <w:spacing w:after="0" w:line="264" w:lineRule="auto"/>
        <w:rPr>
          <w:rFonts w:eastAsia="Times New Roman" w:cs="Calibri" w:cstheme="minorAscii"/>
          <w:b w:val="1"/>
          <w:bCs w:val="1"/>
          <w:color w:val="000000" w:themeColor="text1"/>
          <w:kern w:val="0"/>
          <w14:ligatures w14:val="none"/>
        </w:rPr>
      </w:pPr>
      <w:r w:rsidRPr="17E4AE3F" w:rsidR="00124216">
        <w:rPr>
          <w:rFonts w:eastAsia="Times New Roman" w:cs="Calibri" w:cstheme="minorAscii"/>
          <w:b w:val="1"/>
          <w:bCs w:val="1"/>
          <w:color w:val="000000" w:themeColor="text1"/>
          <w:kern w:val="0"/>
          <w14:ligatures w14:val="none"/>
        </w:rPr>
        <w:t>POLICY:</w:t>
      </w:r>
    </w:p>
    <w:p w:rsidRPr="001B633D" w:rsidR="006C2D3D" w:rsidP="001B633D" w:rsidRDefault="006C2D3D" w14:paraId="65BABC31" w14:textId="77777777">
      <w:pPr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:rsidRPr="001B633D" w:rsidR="00120658" w:rsidP="001B633D" w:rsidRDefault="00124216" w14:paraId="562BB241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 xml:space="preserve">The </w:t>
      </w:r>
      <w:r w:rsidRPr="001B633D" w:rsidR="00120658">
        <w:rPr>
          <w:rFonts w:eastAsia="Times New Roman" w:cstheme="minorHAnsi"/>
          <w:color w:val="000000" w:themeColor="text1"/>
          <w:kern w:val="0"/>
          <w14:ligatures w14:val="none"/>
        </w:rPr>
        <w:t>c</w:t>
      </w: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ity</w:t>
      </w:r>
      <w:r w:rsidRPr="001B633D" w:rsidR="00120658">
        <w:rPr>
          <w:rFonts w:eastAsia="Times New Roman" w:cstheme="minorHAnsi"/>
          <w:color w:val="000000" w:themeColor="text1"/>
          <w:kern w:val="0"/>
          <w14:ligatures w14:val="none"/>
        </w:rPr>
        <w:t xml:space="preserve">’s </w:t>
      </w:r>
      <w:r w:rsidRPr="001B633D" w:rsidR="006D08A8">
        <w:rPr>
          <w:rFonts w:eastAsia="Times New Roman" w:cstheme="minorHAnsi"/>
          <w:color w:val="000000" w:themeColor="text1"/>
          <w:kern w:val="0"/>
          <w14:ligatures w14:val="none"/>
        </w:rPr>
        <w:t xml:space="preserve">City Ordinance </w:t>
      </w:r>
      <w:r w:rsidRPr="001B633D" w:rsidR="00120658">
        <w:rPr>
          <w:rFonts w:eastAsia="Times New Roman" w:cstheme="minorHAnsi"/>
          <w:color w:val="000000" w:themeColor="text1"/>
          <w:kern w:val="0"/>
          <w14:ligatures w14:val="none"/>
        </w:rPr>
        <w:t xml:space="preserve">No. </w:t>
      </w:r>
      <w:r w:rsidRPr="001B633D" w:rsidR="006D08A8">
        <w:rPr>
          <w:rFonts w:eastAsia="Times New Roman" w:cstheme="minorHAnsi"/>
          <w:color w:val="000000" w:themeColor="text1"/>
          <w:kern w:val="0"/>
          <w14:ligatures w14:val="none"/>
        </w:rPr>
        <w:t>_______ outlines the rules for reservations</w:t>
      </w:r>
      <w:r w:rsidRPr="001B633D" w:rsidR="00120658">
        <w:rPr>
          <w:rFonts w:eastAsia="Times New Roman" w:cstheme="minorHAnsi"/>
          <w:color w:val="000000" w:themeColor="text1"/>
          <w:kern w:val="0"/>
          <w14:ligatures w14:val="none"/>
        </w:rPr>
        <w:t xml:space="preserve"> and use of city facilities. The following policy applies:</w:t>
      </w:r>
    </w:p>
    <w:p w:rsidRPr="001B633D" w:rsidR="006C2D3D" w:rsidP="001B633D" w:rsidRDefault="006C2D3D" w14:paraId="76A86F02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120658" w:rsidP="001B633D" w:rsidRDefault="00120658" w14:paraId="60257C49" w14:textId="77777777">
      <w:pPr>
        <w:pStyle w:val="ListParagraph"/>
        <w:numPr>
          <w:ilvl w:val="0"/>
          <w:numId w:val="5"/>
        </w:numPr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Room reservations for meetings/office parties.</w:t>
      </w:r>
    </w:p>
    <w:p w:rsidRPr="001B633D" w:rsidR="00FD7167" w:rsidP="001B633D" w:rsidRDefault="00120658" w14:paraId="57DC3E90" w14:textId="32B89721">
      <w:pPr>
        <w:pStyle w:val="ListParagraph"/>
        <w:numPr>
          <w:ilvl w:val="0"/>
          <w:numId w:val="7"/>
        </w:numPr>
        <w:spacing w:after="0" w:line="264" w:lineRule="auto"/>
        <w:ind w:left="144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Staff</w:t>
      </w:r>
      <w:r w:rsidRPr="001B633D" w:rsidR="00FD7167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 xml:space="preserve">and elected officials </w:t>
      </w:r>
      <w:r w:rsidRPr="001B633D" w:rsidR="00FD7167">
        <w:rPr>
          <w:rFonts w:eastAsia="Times New Roman" w:cstheme="minorHAnsi"/>
          <w:color w:val="000000" w:themeColor="text1"/>
          <w:kern w:val="0"/>
          <w14:ligatures w14:val="none"/>
        </w:rPr>
        <w:t>who want to reserve a room for a meeting or office party must submit a request to</w:t>
      </w: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___________</w:t>
      </w:r>
      <w:r w:rsidRPr="001B633D" w:rsidR="00FD7167">
        <w:rPr>
          <w:rFonts w:eastAsia="Times New Roman" w:cstheme="minorHAnsi"/>
          <w:color w:val="000000" w:themeColor="text1"/>
          <w:kern w:val="0"/>
          <w14:ligatures w14:val="none"/>
        </w:rPr>
        <w:t xml:space="preserve">. Employee groups and departments are limited to </w:t>
      </w: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______</w:t>
      </w:r>
      <w:r w:rsidRPr="001B633D" w:rsidR="00FD7167">
        <w:rPr>
          <w:rFonts w:eastAsia="Times New Roman" w:cstheme="minorHAnsi"/>
          <w:color w:val="000000" w:themeColor="text1"/>
          <w:kern w:val="0"/>
          <w14:ligatures w14:val="none"/>
        </w:rPr>
        <w:t xml:space="preserve"> request</w:t>
      </w: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(s)</w:t>
      </w:r>
      <w:r w:rsidRPr="001B633D" w:rsidR="00FD7167">
        <w:rPr>
          <w:rFonts w:eastAsia="Times New Roman" w:cstheme="minorHAnsi"/>
          <w:color w:val="000000" w:themeColor="text1"/>
          <w:kern w:val="0"/>
          <w14:ligatures w14:val="none"/>
        </w:rPr>
        <w:t xml:space="preserve"> per week.</w:t>
      </w:r>
    </w:p>
    <w:p w:rsidRPr="001B633D" w:rsidR="00120658" w:rsidP="1104B013" w:rsidRDefault="00120658" w14:paraId="4C050E48" w14:textId="77777777">
      <w:pPr>
        <w:pStyle w:val="ListParagraph"/>
        <w:numPr>
          <w:ilvl w:val="0"/>
          <w:numId w:val="7"/>
        </w:numPr>
        <w:spacing w:after="0" w:line="264" w:lineRule="auto"/>
        <w:ind w:left="1440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1104B013" w:rsidR="00120658">
        <w:rPr>
          <w:rFonts w:eastAsia="Times New Roman" w:cs="Calibri" w:cstheme="minorAscii"/>
          <w:color w:val="000000" w:themeColor="text1"/>
          <w:kern w:val="0"/>
          <w14:ligatures w14:val="none"/>
        </w:rPr>
        <w:t>All other citizens and groups</w:t>
      </w:r>
      <w:r w:rsidRPr="1104B013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that </w:t>
      </w:r>
      <w:r w:rsidRPr="1104B013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aren't</w:t>
      </w:r>
      <w:r w:rsidRPr="1104B013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associated with </w:t>
      </w:r>
      <w:r w:rsidRPr="1104B013" w:rsidR="00120658">
        <w:rPr>
          <w:rFonts w:eastAsia="Times New Roman" w:cs="Calibri" w:cstheme="minorAscii"/>
          <w:color w:val="000000" w:themeColor="text1"/>
          <w:kern w:val="0"/>
          <w14:ligatures w14:val="none"/>
        </w:rPr>
        <w:t>the city</w:t>
      </w:r>
      <w:r w:rsidRPr="1104B013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also can </w:t>
      </w:r>
      <w:r w:rsidRPr="1104B013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submit</w:t>
      </w:r>
      <w:r w:rsidRPr="1104B013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requests for use of </w:t>
      </w:r>
      <w:r w:rsidRPr="1104B013" w:rsidR="00120658">
        <w:rPr>
          <w:rFonts w:eastAsia="Times New Roman" w:cs="Calibri" w:cstheme="minorAscii"/>
          <w:color w:val="000000" w:themeColor="text1"/>
          <w:kern w:val="0"/>
          <w14:ligatures w14:val="none"/>
        </w:rPr>
        <w:t>meeting rooms and/or city facilities.</w:t>
      </w:r>
    </w:p>
    <w:p w:rsidR="275DD76B" w:rsidP="1104B013" w:rsidRDefault="275DD76B" w14:paraId="5DBCD420" w14:textId="084573AC">
      <w:pPr>
        <w:pStyle w:val="ListParagraph"/>
        <w:numPr>
          <w:ilvl w:val="0"/>
          <w:numId w:val="7"/>
        </w:numPr>
        <w:spacing w:after="0" w:line="264" w:lineRule="auto"/>
        <w:ind w:left="1440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1104B013" w:rsidR="275DD76B">
        <w:rPr>
          <w:rFonts w:eastAsia="Times New Roman" w:cs="Calibri" w:cstheme="minorAscii"/>
          <w:color w:val="000000" w:themeColor="text1" w:themeTint="FF" w:themeShade="FF"/>
        </w:rPr>
        <w:t>Nonemployees who attend events at the city must receive a visitor's pass from the security desk when they arrive and should minimize the time they spend in the building before and after their meeting.</w:t>
      </w:r>
    </w:p>
    <w:p w:rsidR="1104B013" w:rsidP="1104B013" w:rsidRDefault="1104B013" w14:paraId="55C9FA87">
      <w:pPr>
        <w:pStyle w:val="Normal"/>
        <w:spacing w:after="0" w:line="264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</w:p>
    <w:p w:rsidRPr="001B633D" w:rsidR="00FD7167" w:rsidP="17E4AE3F" w:rsidRDefault="00120658" w14:paraId="6AEBCA37" w14:textId="31C7849A">
      <w:pPr>
        <w:pStyle w:val="ListParagraph"/>
        <w:numPr>
          <w:ilvl w:val="0"/>
          <w:numId w:val="5"/>
        </w:numPr>
        <w:spacing w:after="0" w:line="264" w:lineRule="auto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17E4AE3F" w:rsidR="00120658">
        <w:rPr>
          <w:rFonts w:eastAsia="Times New Roman" w:cs="Calibri" w:cstheme="minorAscii"/>
          <w:color w:val="000000" w:themeColor="text1"/>
          <w:kern w:val="0"/>
          <w14:ligatures w14:val="none"/>
        </w:rPr>
        <w:t>Bulletin boards</w:t>
      </w:r>
    </w:p>
    <w:p w:rsidRPr="001B633D" w:rsidR="00FD7167" w:rsidP="17E4AE3F" w:rsidRDefault="00120658" w14:paraId="72B99F6E" w14:textId="180403AF">
      <w:pPr>
        <w:pStyle w:val="ListParagraph"/>
        <w:numPr>
          <w:ilvl w:val="0"/>
          <w:numId w:val="6"/>
        </w:numPr>
        <w:spacing w:after="0" w:line="264" w:lineRule="auto"/>
        <w:ind w:left="1440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17E4AE3F" w:rsidR="00120658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Only staff </w:t>
      </w:r>
      <w:r w:rsidRPr="17E4AE3F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>are permitted to post personal materials, including announcements, meetings, items for sale, and thank-you notes, on bulletin boards designated for their use. Postings are, however, subject to certain restrictions:</w:t>
      </w:r>
    </w:p>
    <w:p w:rsidRPr="001B633D" w:rsidR="00FD7167" w:rsidP="17E4AE3F" w:rsidRDefault="00FD7167" w14:paraId="56263E1D" w14:textId="37A66077">
      <w:pPr>
        <w:pStyle w:val="ListParagraph"/>
        <w:numPr>
          <w:ilvl w:val="0"/>
          <w:numId w:val="4"/>
        </w:numPr>
        <w:spacing w:after="0" w:line="264" w:lineRule="auto"/>
        <w:ind w:left="2340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17E4AE3F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>Notices pertaining to specific events must be removed within three days after the event.</w:t>
      </w:r>
    </w:p>
    <w:p w:rsidRPr="001B633D" w:rsidR="00FD7167" w:rsidP="17E4AE3F" w:rsidRDefault="00FD7167" w14:paraId="1429C1D1" w14:textId="29181E11">
      <w:pPr>
        <w:pStyle w:val="ListParagraph"/>
        <w:numPr>
          <w:ilvl w:val="0"/>
          <w:numId w:val="4"/>
        </w:numPr>
        <w:spacing w:after="0" w:line="264" w:lineRule="auto"/>
        <w:ind w:left="2340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17E4AE3F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Advertisements for goods or services should provide employees' personal telephone numbers, not their </w:t>
      </w:r>
      <w:r w:rsidRPr="17E4AE3F" w:rsidR="000835AB">
        <w:rPr>
          <w:rFonts w:eastAsia="Times New Roman" w:cs="Calibri" w:cstheme="minorAscii"/>
          <w:color w:val="000000" w:themeColor="text1"/>
          <w:kern w:val="0"/>
          <w14:ligatures w14:val="none"/>
        </w:rPr>
        <w:t>city</w:t>
      </w:r>
      <w:r w:rsidRPr="17E4AE3F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extensions.</w:t>
      </w:r>
    </w:p>
    <w:p w:rsidRPr="001B633D" w:rsidR="00FD7167" w:rsidP="17E4AE3F" w:rsidRDefault="00FD7167" w14:paraId="20FD3C41" w14:textId="03434B44">
      <w:pPr>
        <w:pStyle w:val="ListParagraph"/>
        <w:numPr>
          <w:ilvl w:val="0"/>
          <w:numId w:val="4"/>
        </w:numPr>
        <w:spacing w:after="0" w:line="264" w:lineRule="auto"/>
        <w:ind w:left="2340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17E4AE3F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>Posting of notices anywhere but on approved bulletin boards is</w:t>
      </w:r>
      <w:r w:rsidRPr="17E4AE3F" w:rsidR="317214A0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n </w:t>
      </w:r>
      <w:r w:rsidRPr="17E4AE3F" w:rsidR="00FD7167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prohibited.</w:t>
      </w:r>
    </w:p>
    <w:p w:rsidR="7B1A3A74" w:rsidP="1104B013" w:rsidRDefault="7B1A3A74" w14:paraId="6EA9D379" w14:textId="55D3879B">
      <w:pPr>
        <w:pStyle w:val="ListParagraph"/>
        <w:numPr>
          <w:ilvl w:val="0"/>
          <w:numId w:val="4"/>
        </w:numPr>
        <w:spacing w:after="0" w:line="264" w:lineRule="auto"/>
        <w:ind w:left="2340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1104B013" w:rsidR="7B1A3A74">
        <w:rPr>
          <w:rFonts w:eastAsia="Times New Roman" w:cs="Calibri" w:cstheme="minorAscii"/>
          <w:color w:val="000000" w:themeColor="text1" w:themeTint="FF" w:themeShade="FF"/>
        </w:rPr>
        <w:t>The city reserves the right to remove any inappropriate employee-posted materials at any time, including materials that are defamatory, derogatory, or offensive.</w:t>
      </w:r>
    </w:p>
    <w:p w:rsidR="1104B013" w:rsidP="1104B013" w:rsidRDefault="1104B013" w14:paraId="659D008C" w14:textId="3FF1DFA3">
      <w:pPr>
        <w:pStyle w:val="Normal"/>
        <w:spacing w:after="0" w:line="264" w:lineRule="auto"/>
        <w:ind w:left="0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</w:p>
    <w:p w:rsidR="51F586DF" w:rsidP="1104B013" w:rsidRDefault="51F586DF" w14:paraId="7909D7D0" w14:textId="7619C217">
      <w:pPr>
        <w:pStyle w:val="ListParagraph"/>
        <w:numPr>
          <w:ilvl w:val="0"/>
          <w:numId w:val="5"/>
        </w:numPr>
        <w:spacing w:after="0" w:line="264" w:lineRule="auto"/>
        <w:rPr>
          <w:rFonts w:eastAsia="Times New Roman"/>
          <w:color w:val="000000" w:themeColor="text1" w:themeTint="FF" w:themeShade="FF"/>
        </w:rPr>
      </w:pPr>
      <w:r w:rsidRPr="1104B013" w:rsidR="51F586DF">
        <w:rPr>
          <w:rFonts w:eastAsia="Times New Roman"/>
          <w:color w:val="000000" w:themeColor="text1" w:themeTint="FF" w:themeShade="FF"/>
        </w:rPr>
        <w:t>Equal access: The city does not discriminate in its facilities approval process on the basis of age, race, sex, national origin, disability.</w:t>
      </w:r>
    </w:p>
    <w:p w:rsidR="1104B013" w:rsidP="1104B013" w:rsidRDefault="1104B013" w14:paraId="67958455">
      <w:pPr>
        <w:spacing w:after="0" w:line="264" w:lineRule="auto"/>
        <w:rPr>
          <w:rFonts w:eastAsia="Times New Roman" w:cs="Calibri" w:cstheme="minorAscii"/>
          <w:b w:val="1"/>
          <w:bCs w:val="1"/>
          <w:color w:val="000000" w:themeColor="text1" w:themeTint="FF" w:themeShade="FF"/>
        </w:rPr>
      </w:pPr>
    </w:p>
    <w:p w:rsidRPr="001B633D" w:rsidR="00F16255" w:rsidP="17E4AE3F" w:rsidRDefault="00F16255" w14:paraId="28FFD07C" w14:textId="23F1F394">
      <w:pPr>
        <w:spacing w:after="0" w:line="264" w:lineRule="auto"/>
        <w:rPr>
          <w:rFonts w:eastAsia="Times New Roman" w:cs="Calibri" w:cstheme="minorAscii"/>
          <w:b w:val="1"/>
          <w:bCs w:val="1"/>
          <w:color w:val="000000" w:themeColor="text1"/>
          <w:kern w:val="0"/>
          <w14:ligatures w14:val="none"/>
        </w:rPr>
      </w:pPr>
      <w:r w:rsidRPr="17E4AE3F" w:rsidR="00F16255">
        <w:rPr>
          <w:rFonts w:eastAsia="Times New Roman" w:cs="Calibri" w:cstheme="minorAscii"/>
          <w:b w:val="1"/>
          <w:bCs w:val="1"/>
          <w:color w:val="000000" w:themeColor="text1"/>
          <w:kern w:val="0"/>
          <w14:ligatures w14:val="none"/>
        </w:rPr>
        <w:t>PROCEDURES</w:t>
      </w:r>
    </w:p>
    <w:p w:rsidRPr="001B633D" w:rsidR="00542898" w:rsidP="001B633D" w:rsidRDefault="00542898" w14:paraId="21FFACA9" w14:textId="77777777">
      <w:pPr>
        <w:spacing w:after="0" w:line="264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:rsidRPr="001B633D" w:rsidR="000835AB" w:rsidP="001B633D" w:rsidRDefault="000835AB" w14:paraId="77AFA7BB" w14:textId="5FD27C84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The city has established reservation rules for its meeting rooms and facilities for non-employees. See specific rules attached to this policy. These rules generally include:</w:t>
      </w:r>
    </w:p>
    <w:p w:rsidRPr="001B633D" w:rsidR="00542898" w:rsidP="001B633D" w:rsidRDefault="00542898" w14:paraId="652F1016" w14:textId="77777777">
      <w:pPr>
        <w:spacing w:after="0" w:line="264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0835AB" w:rsidP="001B633D" w:rsidRDefault="001D2645" w14:paraId="77211D93" w14:textId="2D2CB7E0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 xml:space="preserve">Advance requests </w:t>
      </w:r>
      <w:r w:rsidRPr="001B633D" w:rsidR="006A1259">
        <w:rPr>
          <w:rFonts w:eastAsia="Times New Roman" w:cstheme="minorHAnsi"/>
          <w:color w:val="000000" w:themeColor="text1"/>
          <w:kern w:val="0"/>
          <w14:ligatures w14:val="none"/>
        </w:rPr>
        <w:t>parameters.</w:t>
      </w:r>
    </w:p>
    <w:p w:rsidRPr="001B633D" w:rsidR="00542898" w:rsidP="001B633D" w:rsidRDefault="00542898" w14:paraId="4F6C13CC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1D2645" w:rsidP="25AD27A0" w:rsidRDefault="001D2645" w14:paraId="48D016E5" w14:textId="1ADED36B">
      <w:pPr>
        <w:pStyle w:val="ListParagraph"/>
        <w:numPr>
          <w:ilvl w:val="0"/>
          <w:numId w:val="2"/>
        </w:numPr>
        <w:spacing w:after="0" w:line="264" w:lineRule="auto"/>
        <w:ind w:left="720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25AD27A0" w:rsidR="001D2645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Recreation </w:t>
      </w:r>
      <w:r w:rsidRPr="25AD27A0" w:rsidR="001D2645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centers</w:t>
      </w:r>
      <w:r w:rsidRPr="25AD27A0" w:rsidR="001D2645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</w:t>
      </w:r>
      <w:r w:rsidRPr="25AD27A0" w:rsidR="006A1259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hours </w:t>
      </w:r>
      <w:r w:rsidRPr="25AD27A0" w:rsidR="00CC3ABB">
        <w:rPr>
          <w:rFonts w:eastAsia="Times New Roman" w:cs="Calibri" w:cstheme="minorAscii"/>
          <w:color w:val="000000" w:themeColor="text1"/>
          <w:kern w:val="0"/>
          <w14:ligatures w14:val="none"/>
        </w:rPr>
        <w:t>are available</w:t>
      </w:r>
      <w:r w:rsidRPr="25AD27A0" w:rsidR="001D2645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for reservations</w:t>
      </w:r>
      <w:r w:rsidRPr="25AD27A0" w:rsidR="006A1259">
        <w:rPr>
          <w:rFonts w:eastAsia="Times New Roman" w:cs="Calibri" w:cstheme="minorAscii"/>
          <w:color w:val="000000" w:themeColor="text1"/>
          <w:kern w:val="0"/>
          <w14:ligatures w14:val="none"/>
        </w:rPr>
        <w:t>.</w:t>
      </w:r>
    </w:p>
    <w:p w:rsidRPr="001B633D" w:rsidR="00542898" w:rsidP="001B633D" w:rsidRDefault="00542898" w14:paraId="20DBA56C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1D2645" w:rsidP="001B633D" w:rsidRDefault="001D2645" w14:paraId="54FA16A9" w14:textId="23842DBE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The number of guests will be restricted to the stated capacity of the room</w:t>
      </w:r>
    </w:p>
    <w:p w:rsidRPr="001B633D" w:rsidR="00542898" w:rsidP="001B633D" w:rsidRDefault="00542898" w14:paraId="696D5C8B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1D2645" w:rsidP="001B633D" w:rsidRDefault="006A1259" w14:paraId="1B213EAD" w14:textId="1BB0D1CD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Policy regarding when access is granted and stating charges if group is not out of the facility at end time of agreement.</w:t>
      </w:r>
    </w:p>
    <w:p w:rsidRPr="001B633D" w:rsidR="00542898" w:rsidP="001B633D" w:rsidRDefault="00542898" w14:paraId="18089109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1D2645" w:rsidP="001B633D" w:rsidRDefault="001D2645" w14:paraId="0834F551" w14:textId="14C1A2A7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 xml:space="preserve">Set-up and clean-up completed within the reservation time frame. </w:t>
      </w:r>
      <w:r w:rsidRPr="001B633D" w:rsidR="006A1259">
        <w:rPr>
          <w:rFonts w:eastAsia="Times New Roman" w:cstheme="minorHAnsi"/>
          <w:color w:val="000000" w:themeColor="text1"/>
          <w:kern w:val="0"/>
          <w14:ligatures w14:val="none"/>
        </w:rPr>
        <w:t>Specify what must be completed.</w:t>
      </w:r>
    </w:p>
    <w:p w:rsidRPr="001B633D" w:rsidR="00542898" w:rsidP="001B633D" w:rsidRDefault="00542898" w14:paraId="1B95DEC1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1D2645" w:rsidP="001B633D" w:rsidRDefault="006A1259" w14:paraId="4FB75DE0" w14:textId="4571033C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if chaperones [age requirement] are required and when.</w:t>
      </w:r>
    </w:p>
    <w:p w:rsidRPr="001B633D" w:rsidR="00542898" w:rsidP="001B633D" w:rsidRDefault="00542898" w14:paraId="047CDE83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17E4AE3F" w:rsidRDefault="006A1259" w14:paraId="2F7A7AB2" w14:textId="27B9920E">
      <w:pPr>
        <w:pStyle w:val="ListParagraph"/>
        <w:numPr>
          <w:ilvl w:val="0"/>
          <w:numId w:val="2"/>
        </w:numPr>
        <w:spacing w:after="0" w:line="264" w:lineRule="auto"/>
        <w:ind w:left="720"/>
        <w:rPr>
          <w:rFonts w:eastAsia="Times New Roman" w:cs="Calibri" w:cstheme="minorAscii"/>
          <w:color w:val="000000" w:themeColor="text1"/>
          <w:kern w:val="0"/>
          <w14:ligatures w14:val="none"/>
        </w:rPr>
      </w:pPr>
      <w:r w:rsidRPr="17E4AE3F" w:rsidR="006A1259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Identify</w:t>
      </w:r>
      <w:r w:rsidRPr="17E4AE3F" w:rsidR="006A1259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by City Ordinance if serving/consumption of alcoholic beverages </w:t>
      </w:r>
      <w:r w:rsidRPr="17E4AE3F" w:rsidR="009F4FFA">
        <w:rPr>
          <w:rFonts w:eastAsia="Times New Roman" w:cs="Calibri" w:cstheme="minorAscii"/>
          <w:color w:val="000000" w:themeColor="text1"/>
          <w:kern w:val="0"/>
          <w14:ligatures w14:val="none"/>
        </w:rPr>
        <w:t>is</w:t>
      </w:r>
      <w:r w:rsidRPr="17E4AE3F" w:rsidR="006A1259">
        <w:rPr>
          <w:rFonts w:eastAsia="Times New Roman" w:cs="Calibri" w:cstheme="minorAscii"/>
          <w:color w:val="000000" w:themeColor="text1"/>
          <w:kern w:val="0"/>
          <w14:ligatures w14:val="none"/>
        </w:rPr>
        <w:t xml:space="preserve"> acceptable or prohibited.</w:t>
      </w:r>
    </w:p>
    <w:p w:rsidRPr="001B633D" w:rsidR="00BD28E8" w:rsidP="001B633D" w:rsidRDefault="00BD28E8" w14:paraId="1C16E40C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001B633D" w:rsidRDefault="006A1259" w14:paraId="501348D7" w14:textId="03B6EFB7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that gambling and smoking are prohibited inside all city facilities.</w:t>
      </w:r>
    </w:p>
    <w:p w:rsidRPr="001B633D" w:rsidR="00542898" w:rsidP="001B633D" w:rsidRDefault="00542898" w14:paraId="17EDCF81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001B633D" w:rsidRDefault="006A1259" w14:paraId="337FA865" w14:textId="64AB3A70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who is responsible for repair costs for any damage done.</w:t>
      </w:r>
    </w:p>
    <w:p w:rsidRPr="001B633D" w:rsidR="00542898" w:rsidP="001B633D" w:rsidRDefault="00542898" w14:paraId="781BFC4E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001B633D" w:rsidRDefault="006A1259" w14:paraId="236AF658" w14:textId="73FAD075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if decorations must be approved and by whom. No decorations may be attached to any building.</w:t>
      </w:r>
    </w:p>
    <w:p w:rsidRPr="001B633D" w:rsidR="00542898" w:rsidP="001B633D" w:rsidRDefault="00542898" w14:paraId="42272D1F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001B633D" w:rsidRDefault="006A1259" w14:paraId="47F84DA1" w14:textId="26847271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if open flames, deep fryers, smoke/fog machines are allowed. Chaffing dishes and Sterno cans may be permissible.</w:t>
      </w:r>
    </w:p>
    <w:p w:rsidRPr="001B633D" w:rsidR="00542898" w:rsidP="001B633D" w:rsidRDefault="00542898" w14:paraId="2ACA1B42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001B633D" w:rsidRDefault="006A1259" w14:paraId="38BCF09D" w14:textId="7A8065B0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equipment available for use, such as tables and chairs. Also specify who is responsible for setting up and taking down tables &amp; chairs</w:t>
      </w:r>
    </w:p>
    <w:p w:rsidRPr="001B633D" w:rsidR="00542898" w:rsidP="001B633D" w:rsidRDefault="00542898" w14:paraId="35E3AD69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001B633D" w:rsidRDefault="006A1259" w14:paraId="1DFE1F7E" w14:textId="5E1A66B9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Identify cancellation parameters. If cancellation is by city, specify how handled and if refund is applicable.</w:t>
      </w:r>
    </w:p>
    <w:p w:rsidRPr="001B633D" w:rsidR="00542898" w:rsidP="001B633D" w:rsidRDefault="00542898" w14:paraId="1A1CCE13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6A1259" w:rsidP="001B633D" w:rsidRDefault="006A1259" w14:paraId="02EA7C90" w14:textId="7628E66D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how and when additional time may be added to reservation.</w:t>
      </w:r>
    </w:p>
    <w:p w:rsidRPr="001B633D" w:rsidR="00542898" w:rsidP="001B633D" w:rsidRDefault="00542898" w14:paraId="11C60E8D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F16255" w:rsidP="001B633D" w:rsidRDefault="00F16255" w14:paraId="643EEF80" w14:textId="63898CB9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whether fundraising is allowed, or the collection of money for food, drinks or commodities. Specify approval process by city staff.</w:t>
      </w:r>
    </w:p>
    <w:p w:rsidRPr="001B633D" w:rsidR="00542898" w:rsidP="001B633D" w:rsidRDefault="00542898" w14:paraId="2E45018F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F16255" w:rsidP="001B633D" w:rsidRDefault="00F16255" w14:paraId="151D069A" w14:textId="2EE88DEB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when payment is due and identify fees: i.e., rental fees, cleaning fees, security deposit, etc.</w:t>
      </w:r>
    </w:p>
    <w:p w:rsidRPr="001B633D" w:rsidR="00542898" w:rsidP="001B633D" w:rsidRDefault="00542898" w14:paraId="0D4535D6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F16255" w:rsidP="001B633D" w:rsidRDefault="00F16255" w14:paraId="529B5729" w14:textId="4090C793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Specify policy on cancellations due to inclement weather or other causes outside the control of the city.</w:t>
      </w:r>
    </w:p>
    <w:p w:rsidRPr="001B633D" w:rsidR="00542898" w:rsidP="001B633D" w:rsidRDefault="00542898" w14:paraId="7939FC4B" w14:textId="77777777">
      <w:pPr>
        <w:pStyle w:val="ListParagraph"/>
        <w:spacing w:after="0" w:line="264" w:lineRule="auto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</w:p>
    <w:p w:rsidRPr="001B633D" w:rsidR="00F16255" w:rsidP="001B633D" w:rsidRDefault="00F16255" w14:paraId="54921682" w14:textId="59890963">
      <w:pPr>
        <w:pStyle w:val="ListParagraph"/>
        <w:numPr>
          <w:ilvl w:val="0"/>
          <w:numId w:val="2"/>
        </w:numPr>
        <w:spacing w:after="0" w:line="264" w:lineRule="auto"/>
        <w:ind w:left="720"/>
        <w:contextualSpacing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1B633D">
        <w:rPr>
          <w:rFonts w:eastAsia="Times New Roman" w:cstheme="minorHAnsi"/>
          <w:color w:val="000000" w:themeColor="text1"/>
          <w:kern w:val="0"/>
          <w14:ligatures w14:val="none"/>
        </w:rPr>
        <w:t>Identify if users of city facilities are required to sign a waiver absolving the city of any responsibility for injuries suffered during use.</w:t>
      </w:r>
    </w:p>
    <w:sectPr w:rsidRPr="001B633D" w:rsidR="00F1625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DAC"/>
    <w:multiLevelType w:val="hybridMultilevel"/>
    <w:tmpl w:val="185E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4216"/>
    <w:multiLevelType w:val="hybridMultilevel"/>
    <w:tmpl w:val="3586E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23F"/>
    <w:multiLevelType w:val="hybridMultilevel"/>
    <w:tmpl w:val="E2FEA740"/>
    <w:lvl w:ilvl="0" w:tplc="D9E24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C2420D"/>
    <w:multiLevelType w:val="hybridMultilevel"/>
    <w:tmpl w:val="3D2A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1B7D"/>
    <w:multiLevelType w:val="multilevel"/>
    <w:tmpl w:val="650C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38653DB"/>
    <w:multiLevelType w:val="hybridMultilevel"/>
    <w:tmpl w:val="29A65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171AB"/>
    <w:multiLevelType w:val="hybridMultilevel"/>
    <w:tmpl w:val="07A8F7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48652B"/>
    <w:multiLevelType w:val="hybridMultilevel"/>
    <w:tmpl w:val="764A6EA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3936032">
    <w:abstractNumId w:val="4"/>
  </w:num>
  <w:num w:numId="2" w16cid:durableId="1831093607">
    <w:abstractNumId w:val="7"/>
  </w:num>
  <w:num w:numId="3" w16cid:durableId="186791494">
    <w:abstractNumId w:val="2"/>
  </w:num>
  <w:num w:numId="4" w16cid:durableId="1967807789">
    <w:abstractNumId w:val="6"/>
  </w:num>
  <w:num w:numId="5" w16cid:durableId="2063943861">
    <w:abstractNumId w:val="1"/>
  </w:num>
  <w:num w:numId="6" w16cid:durableId="222255917">
    <w:abstractNumId w:val="3"/>
  </w:num>
  <w:num w:numId="7" w16cid:durableId="225991135">
    <w:abstractNumId w:val="0"/>
  </w:num>
  <w:num w:numId="8" w16cid:durableId="46092499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67"/>
    <w:rsid w:val="00015166"/>
    <w:rsid w:val="00051717"/>
    <w:rsid w:val="000835AB"/>
    <w:rsid w:val="0010553B"/>
    <w:rsid w:val="00120658"/>
    <w:rsid w:val="00124216"/>
    <w:rsid w:val="001B633D"/>
    <w:rsid w:val="001D2645"/>
    <w:rsid w:val="00232A9D"/>
    <w:rsid w:val="00297D3A"/>
    <w:rsid w:val="002D247F"/>
    <w:rsid w:val="00430676"/>
    <w:rsid w:val="0044056E"/>
    <w:rsid w:val="004B1611"/>
    <w:rsid w:val="004B28D6"/>
    <w:rsid w:val="00542898"/>
    <w:rsid w:val="00565FF9"/>
    <w:rsid w:val="005C00C7"/>
    <w:rsid w:val="006A1259"/>
    <w:rsid w:val="006A7948"/>
    <w:rsid w:val="006C2D3D"/>
    <w:rsid w:val="006D08A8"/>
    <w:rsid w:val="006D61A3"/>
    <w:rsid w:val="00706A36"/>
    <w:rsid w:val="0074419D"/>
    <w:rsid w:val="00764F36"/>
    <w:rsid w:val="00773052"/>
    <w:rsid w:val="007C06B6"/>
    <w:rsid w:val="007D4F6E"/>
    <w:rsid w:val="00815F54"/>
    <w:rsid w:val="008E40C9"/>
    <w:rsid w:val="008E5FC6"/>
    <w:rsid w:val="0093434F"/>
    <w:rsid w:val="009603FE"/>
    <w:rsid w:val="009B4369"/>
    <w:rsid w:val="009D119B"/>
    <w:rsid w:val="009F4FFA"/>
    <w:rsid w:val="00A000B6"/>
    <w:rsid w:val="00A53A97"/>
    <w:rsid w:val="00AD408B"/>
    <w:rsid w:val="00B858FB"/>
    <w:rsid w:val="00BC16B1"/>
    <w:rsid w:val="00BD28E8"/>
    <w:rsid w:val="00BF4AFC"/>
    <w:rsid w:val="00C412B3"/>
    <w:rsid w:val="00C5058D"/>
    <w:rsid w:val="00CC3ABB"/>
    <w:rsid w:val="00CE722D"/>
    <w:rsid w:val="00DD16D8"/>
    <w:rsid w:val="00E35403"/>
    <w:rsid w:val="00F16255"/>
    <w:rsid w:val="00F17BD2"/>
    <w:rsid w:val="00F359EC"/>
    <w:rsid w:val="00F512E8"/>
    <w:rsid w:val="00FD7167"/>
    <w:rsid w:val="04D1EFE1"/>
    <w:rsid w:val="077843BC"/>
    <w:rsid w:val="0A397929"/>
    <w:rsid w:val="1104B013"/>
    <w:rsid w:val="1469834B"/>
    <w:rsid w:val="1570AB8C"/>
    <w:rsid w:val="164AC024"/>
    <w:rsid w:val="16DFB503"/>
    <w:rsid w:val="175BDEB2"/>
    <w:rsid w:val="17E4AE3F"/>
    <w:rsid w:val="188A00E7"/>
    <w:rsid w:val="1900AD23"/>
    <w:rsid w:val="25AD27A0"/>
    <w:rsid w:val="2682E7D6"/>
    <w:rsid w:val="275DD76B"/>
    <w:rsid w:val="2C491AB2"/>
    <w:rsid w:val="2DAE12F9"/>
    <w:rsid w:val="3065F8E4"/>
    <w:rsid w:val="317214A0"/>
    <w:rsid w:val="332B798D"/>
    <w:rsid w:val="38C9BF0C"/>
    <w:rsid w:val="4253CA96"/>
    <w:rsid w:val="4261C641"/>
    <w:rsid w:val="49AADD3B"/>
    <w:rsid w:val="4C459B45"/>
    <w:rsid w:val="4D11C982"/>
    <w:rsid w:val="4FC8D0C6"/>
    <w:rsid w:val="50D8346B"/>
    <w:rsid w:val="51F586DF"/>
    <w:rsid w:val="530DA8AA"/>
    <w:rsid w:val="582EF666"/>
    <w:rsid w:val="5E0BE7D4"/>
    <w:rsid w:val="5F4C4F18"/>
    <w:rsid w:val="6350C989"/>
    <w:rsid w:val="63E7AE21"/>
    <w:rsid w:val="64E2392C"/>
    <w:rsid w:val="683990BD"/>
    <w:rsid w:val="7336C645"/>
    <w:rsid w:val="7778991E"/>
    <w:rsid w:val="77A19595"/>
    <w:rsid w:val="7B1A3A74"/>
    <w:rsid w:val="7C50E47D"/>
    <w:rsid w:val="7F84C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4435B"/>
  <w15:chartTrackingRefBased/>
  <w15:docId w15:val="{6759AC0A-D065-45BA-891F-22E5873A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1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1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716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D71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716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D716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716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71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D71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D71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D7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1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71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D7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1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D7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16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D7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16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D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C2D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D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2D3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C2D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FEF859F5BA4B89A4DC153F9F7047" ma:contentTypeVersion="16" ma:contentTypeDescription="Create a new document." ma:contentTypeScope="" ma:versionID="07a728dac8347970f7d2f4f8ac63688e">
  <xsd:schema xmlns:xsd="http://www.w3.org/2001/XMLSchema" xmlns:xs="http://www.w3.org/2001/XMLSchema" xmlns:p="http://schemas.microsoft.com/office/2006/metadata/properties" xmlns:ns2="42d80b5b-9166-41de-9abd-a7089d0244a6" xmlns:ns3="8523a9fe-24b3-4fba-b4b4-99549620bb68" targetNamespace="http://schemas.microsoft.com/office/2006/metadata/properties" ma:root="true" ma:fieldsID="ec487edad7753101425a63f6e2326024" ns2:_="" ns3:_="">
    <xsd:import namespace="42d80b5b-9166-41de-9abd-a7089d0244a6"/>
    <xsd:import namespace="8523a9fe-24b3-4fba-b4b4-99549620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0b5b-9166-41de-9abd-a7089d0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daba5d-021b-47f3-88ae-893c76e4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9fe-24b3-4fba-b4b4-99549620bb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375bf-7140-4311-8b8b-4d36e8f1518a}" ma:internalName="TaxCatchAll" ma:showField="CatchAllData" ma:web="8523a9fe-24b3-4fba-b4b4-99549620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3a9fe-24b3-4fba-b4b4-99549620bb68" xsi:nil="true"/>
    <lcf76f155ced4ddcb4097134ff3c332f xmlns="42d80b5b-9166-41de-9abd-a7089d024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40AA6D-73B2-4381-85AF-8F14E3C33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00E9D-1DDF-4228-B86D-85CC12D472B4}"/>
</file>

<file path=customXml/itemProps3.xml><?xml version="1.0" encoding="utf-8"?>
<ds:datastoreItem xmlns:ds="http://schemas.openxmlformats.org/officeDocument/2006/customXml" ds:itemID="{DE6428B7-4B38-4069-8620-72A857ABAC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O'Neil</dc:creator>
  <cp:keywords/>
  <dc:description/>
  <cp:lastModifiedBy>lsafranek68@verizon.net</cp:lastModifiedBy>
  <cp:revision>28</cp:revision>
  <dcterms:created xsi:type="dcterms:W3CDTF">2025-05-10T18:34:00Z</dcterms:created>
  <dcterms:modified xsi:type="dcterms:W3CDTF">2025-09-24T19:27:45Z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0x010100CE44FEF859F5BA4B89A4DC153F9F7047</vt:lpwstr>
  </property>
  <property fmtid="{D5CDD505-2E9C-101B-9397-08002B2CF9AE}" pid="3" name="MSIP_Label_e613593a-566f-4081-b4ae-bb94d80d8a3c_Enabled">
    <vt:lpwstr>true</vt:lpwstr>
  </property>
  <property fmtid="{D5CDD505-2E9C-101B-9397-08002B2CF9AE}" pid="4" name="MSIP_Label_e613593a-566f-4081-b4ae-bb94d80d8a3c_SetDate">
    <vt:lpwstr>2025-05-10T18:34:16Z</vt:lpwstr>
  </property>
  <property fmtid="{D5CDD505-2E9C-101B-9397-08002B2CF9AE}" pid="5" name="MSIP_Label_e613593a-566f-4081-b4ae-bb94d80d8a3c_Method">
    <vt:lpwstr>Standard</vt:lpwstr>
  </property>
  <property fmtid="{D5CDD505-2E9C-101B-9397-08002B2CF9AE}" pid="6" name="MSIP_Label_e613593a-566f-4081-b4ae-bb94d80d8a3c_Name">
    <vt:lpwstr>defa4170-0d19-0005-0004-bc88714345d2</vt:lpwstr>
  </property>
  <property fmtid="{D5CDD505-2E9C-101B-9397-08002B2CF9AE}" pid="7" name="MSIP_Label_e613593a-566f-4081-b4ae-bb94d80d8a3c_SiteId">
    <vt:lpwstr>a1afb197-5f10-4ea8-b8b5-9bf6b48422a0</vt:lpwstr>
  </property>
  <property fmtid="{D5CDD505-2E9C-101B-9397-08002B2CF9AE}" pid="8" name="MSIP_Label_e613593a-566f-4081-b4ae-bb94d80d8a3c_ActionId">
    <vt:lpwstr>344d4d88-f86e-41a6-99b7-c9659072f32e</vt:lpwstr>
  </property>
  <property fmtid="{D5CDD505-2E9C-101B-9397-08002B2CF9AE}" pid="9" name="MSIP_Label_e613593a-566f-4081-b4ae-bb94d80d8a3c_ContentBits">
    <vt:lpwstr>0</vt:lpwstr>
  </property>
  <property fmtid="{D5CDD505-2E9C-101B-9397-08002B2CF9AE}" pid="10" name="MSIP_Label_e613593a-566f-4081-b4ae-bb94d80d8a3c_Tag">
    <vt:lpwstr>10, 3, 0, 2</vt:lpwstr>
  </property>
</Properties>
</file>