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F48" w:rsidR="007D78AD" w:rsidP="3D90D451" w:rsidRDefault="007D78AD" w14:paraId="7F7B094C" w14:textId="45478C7E">
      <w:pPr>
        <w:pStyle w:val="paragraph"/>
        <w:spacing w:before="0" w:beforeAutospacing="off" w:after="0" w:afterAutospacing="off" w:line="264" w:lineRule="auto"/>
        <w:jc w:val="center"/>
        <w:textAlignment w:val="baseline"/>
        <w:rPr>
          <w:rFonts w:ascii="Calibri" w:hAnsi="Calibri" w:cs="Calibri"/>
          <w:color w:val="000000" w:themeColor="text1"/>
        </w:rPr>
      </w:pPr>
      <w:r w:rsidRPr="3D90D451" w:rsidR="114C6C58">
        <w:rPr>
          <w:rStyle w:val="normaltextrun"/>
          <w:rFonts w:ascii="Calibri" w:hAnsi="Calibri" w:eastAsia="游ゴシック Light" w:cs="Calibri" w:eastAsiaTheme="majorEastAsia"/>
          <w:b w:val="1"/>
          <w:bCs w:val="1"/>
          <w:color w:val="000000" w:themeColor="text1" w:themeTint="FF" w:themeShade="FF"/>
        </w:rPr>
        <w:t xml:space="preserve"> </w:t>
      </w:r>
      <w:r w:rsidRPr="3D90D451" w:rsidR="770B1FEC">
        <w:rPr>
          <w:rStyle w:val="normaltextrun"/>
          <w:rFonts w:ascii="Calibri" w:hAnsi="Calibri" w:eastAsia="游ゴシック Light" w:cs="Calibri" w:eastAsiaTheme="majorEastAsia"/>
          <w:b w:val="1"/>
          <w:bCs w:val="1"/>
          <w:color w:val="000000" w:themeColor="text1" w:themeTint="FF" w:themeShade="FF"/>
        </w:rPr>
        <w:t xml:space="preserve"> </w:t>
      </w:r>
      <w:r w:rsidRPr="3D90D451" w:rsidR="007D78AD">
        <w:rPr>
          <w:rStyle w:val="normaltextrun"/>
          <w:rFonts w:ascii="Calibri" w:hAnsi="Calibri" w:eastAsia="游ゴシック Light" w:cs="Calibri" w:eastAsiaTheme="majorEastAsia"/>
          <w:b w:val="1"/>
          <w:bCs w:val="1"/>
          <w:color w:val="000000" w:themeColor="text1" w:themeTint="FF" w:themeShade="FF"/>
        </w:rPr>
        <w:t>SECTION:</w:t>
      </w:r>
      <w:r w:rsidRPr="3D90D451" w:rsidR="007D78AD">
        <w:rPr>
          <w:rStyle w:val="normaltextrun"/>
          <w:rFonts w:ascii="Calibri" w:hAnsi="Calibri" w:eastAsia="游ゴシック Light" w:cs="Calibri" w:eastAsiaTheme="majorEastAsia"/>
          <w:color w:val="000000" w:themeColor="text1" w:themeTint="FF" w:themeShade="FF"/>
        </w:rPr>
        <w:t xml:space="preserve"> </w:t>
      </w:r>
      <w:r w:rsidRPr="3D90D451" w:rsidR="00215E8E">
        <w:rPr>
          <w:rStyle w:val="normaltextrun"/>
          <w:rFonts w:ascii="Calibri" w:hAnsi="Calibri" w:eastAsia="游ゴシック Light" w:cs="Calibri" w:eastAsiaTheme="majorEastAsia"/>
          <w:b w:val="1"/>
          <w:bCs w:val="1"/>
          <w:color w:val="000000" w:themeColor="text1" w:themeTint="FF" w:themeShade="FF"/>
        </w:rPr>
        <w:t>EMPLOYEE CONDUCT AND ETHICS</w:t>
      </w:r>
      <w:r w:rsidRPr="3D90D451" w:rsidR="007D78AD">
        <w:rPr>
          <w:rStyle w:val="eop"/>
          <w:rFonts w:ascii="Calibri" w:hAnsi="Calibri" w:eastAsia="游ゴシック Light" w:cs="Calibri" w:eastAsiaTheme="majorEastAsia"/>
          <w:color w:val="000000" w:themeColor="text1" w:themeTint="FF" w:themeShade="FF"/>
        </w:rPr>
        <w:t> </w:t>
      </w:r>
    </w:p>
    <w:p w:rsidRPr="00223F48" w:rsidR="007D78AD" w:rsidP="00223F48" w:rsidRDefault="007D78AD" w14:paraId="2E2092C9" w14:textId="04107448">
      <w:pPr>
        <w:pStyle w:val="paragraph"/>
        <w:spacing w:before="0" w:beforeAutospacing="0" w:after="0" w:afterAutospacing="0" w:line="264" w:lineRule="auto"/>
        <w:textAlignment w:val="baseline"/>
        <w:rPr>
          <w:rFonts w:ascii="Calibri" w:hAnsi="Calibri" w:cs="Calibri"/>
          <w:color w:val="000000" w:themeColor="text1"/>
        </w:rPr>
      </w:pPr>
    </w:p>
    <w:p w:rsidRPr="00223F48" w:rsidR="007D78AD" w:rsidP="00223F48" w:rsidRDefault="007D78AD" w14:paraId="32ABEB55" w14:textId="21243903">
      <w:pPr>
        <w:pStyle w:val="paragraph"/>
        <w:tabs>
          <w:tab w:val="left" w:pos="5040"/>
        </w:tabs>
        <w:spacing w:before="0" w:beforeAutospacing="0" w:after="0" w:afterAutospacing="0" w:line="264" w:lineRule="auto"/>
        <w:textAlignment w:val="baseline"/>
        <w:rPr>
          <w:rFonts w:ascii="Calibri" w:hAnsi="Calibri" w:cs="Calibri"/>
          <w:color w:val="000000" w:themeColor="text1"/>
        </w:rPr>
      </w:pPr>
      <w:r w:rsidRPr="00223F48">
        <w:rPr>
          <w:rStyle w:val="normaltextrun"/>
          <w:rFonts w:ascii="Calibri" w:hAnsi="Calibri" w:cs="Calibri" w:eastAsiaTheme="majorEastAsia"/>
          <w:b/>
          <w:bCs/>
          <w:color w:val="000000" w:themeColor="text1"/>
        </w:rPr>
        <w:t>POLICY:</w:t>
      </w:r>
      <w:r w:rsidRPr="00223F48">
        <w:rPr>
          <w:rStyle w:val="normaltextrun"/>
          <w:rFonts w:ascii="Calibri" w:hAnsi="Calibri" w:cs="Calibri" w:eastAsiaTheme="majorEastAsia"/>
          <w:color w:val="000000" w:themeColor="text1"/>
        </w:rPr>
        <w:t xml:space="preserve"> </w:t>
      </w:r>
      <w:r w:rsidRPr="00223F48" w:rsidR="00A56188">
        <w:rPr>
          <w:rStyle w:val="normaltextrun"/>
          <w:rFonts w:ascii="Calibri" w:hAnsi="Calibri" w:cs="Calibri" w:eastAsiaTheme="majorEastAsia"/>
          <w:color w:val="000000" w:themeColor="text1"/>
        </w:rPr>
        <w:t>Confidential Information</w:t>
      </w:r>
      <w:r w:rsidRPr="00223F48">
        <w:rPr>
          <w:rStyle w:val="tabchar"/>
          <w:rFonts w:ascii="Calibri" w:hAnsi="Calibri" w:cs="Calibri" w:eastAsiaTheme="majorEastAsia"/>
          <w:color w:val="000000" w:themeColor="text1"/>
        </w:rPr>
        <w:tab/>
      </w:r>
      <w:r w:rsidRPr="00223F48">
        <w:rPr>
          <w:rStyle w:val="normaltextrun"/>
          <w:rFonts w:ascii="Calibri" w:hAnsi="Calibri" w:cs="Calibri" w:eastAsiaTheme="majorEastAsia"/>
          <w:b/>
          <w:bCs/>
          <w:color w:val="000000" w:themeColor="text1"/>
        </w:rPr>
        <w:t>EFFECTIVE DATE:</w:t>
      </w:r>
      <w:r w:rsidRPr="00223F48">
        <w:rPr>
          <w:rStyle w:val="normaltextrun"/>
          <w:rFonts w:ascii="Calibri" w:hAnsi="Calibri" w:cs="Calibri" w:eastAsiaTheme="majorEastAsia"/>
          <w:color w:val="000000" w:themeColor="text1"/>
        </w:rPr>
        <w:t xml:space="preserve"> insert date adopted</w:t>
      </w:r>
      <w:r w:rsidRPr="00223F48">
        <w:rPr>
          <w:rStyle w:val="eop"/>
          <w:rFonts w:ascii="Calibri" w:hAnsi="Calibri" w:cs="Calibri" w:eastAsiaTheme="majorEastAsia"/>
          <w:color w:val="000000" w:themeColor="text1"/>
        </w:rPr>
        <w:t> </w:t>
      </w:r>
    </w:p>
    <w:p w:rsidRPr="00223F48" w:rsidR="007D78AD" w:rsidP="00223F48" w:rsidRDefault="007D78AD" w14:paraId="086FEC35" w14:textId="0649AFA6">
      <w:pPr>
        <w:pStyle w:val="paragraph"/>
        <w:spacing w:before="0" w:beforeAutospacing="0" w:after="0" w:afterAutospacing="0" w:line="264" w:lineRule="auto"/>
        <w:jc w:val="both"/>
        <w:textAlignment w:val="baseline"/>
        <w:rPr>
          <w:rFonts w:ascii="Calibri" w:hAnsi="Calibri" w:cs="Calibri"/>
          <w:color w:val="000000" w:themeColor="text1"/>
        </w:rPr>
      </w:pPr>
    </w:p>
    <w:p w:rsidRPr="00223F48" w:rsidR="005A3C48" w:rsidP="00223F48" w:rsidRDefault="005A3C48" w14:paraId="320F61EE" w14:textId="77777777">
      <w:pPr>
        <w:pStyle w:val="paragraph"/>
        <w:spacing w:before="0" w:beforeAutospacing="0" w:after="0" w:afterAutospacing="0" w:line="264" w:lineRule="auto"/>
        <w:jc w:val="both"/>
        <w:textAlignment w:val="baseline"/>
        <w:rPr>
          <w:rFonts w:ascii="Calibri" w:hAnsi="Calibri" w:cs="Calibri"/>
          <w:color w:val="000000" w:themeColor="text1"/>
        </w:rPr>
      </w:pPr>
    </w:p>
    <w:p w:rsidRPr="00223F48" w:rsidR="00A56188" w:rsidP="002F7F8F" w:rsidRDefault="00A56188" w14:paraId="4733543A" w14:textId="77777777">
      <w:pPr>
        <w:pStyle w:val="paragraph"/>
        <w:spacing w:before="0" w:beforeAutospacing="0" w:after="0" w:afterAutospacing="0" w:line="264" w:lineRule="auto"/>
        <w:textAlignment w:val="baseline"/>
        <w:rPr>
          <w:rFonts w:ascii="Calibri" w:hAnsi="Calibri" w:cs="Calibri"/>
          <w:b/>
          <w:bCs/>
          <w:color w:val="000000" w:themeColor="text1"/>
        </w:rPr>
      </w:pPr>
      <w:r w:rsidRPr="00223F48">
        <w:rPr>
          <w:rStyle w:val="normaltextrun"/>
          <w:rFonts w:ascii="Calibri" w:hAnsi="Calibri" w:cs="Calibri" w:eastAsiaTheme="majorEastAsia"/>
          <w:b/>
          <w:bCs/>
          <w:color w:val="000000" w:themeColor="text1"/>
        </w:rPr>
        <w:t>STATEMENT OF PURPOSE:</w:t>
      </w:r>
    </w:p>
    <w:p w:rsidRPr="00223F48" w:rsidR="00A56188" w:rsidP="002F7F8F" w:rsidRDefault="00A56188" w14:paraId="6CB3C256" w14:textId="77777777">
      <w:pPr>
        <w:pStyle w:val="paragraph"/>
        <w:spacing w:before="0" w:beforeAutospacing="0" w:after="0" w:afterAutospacing="0" w:line="264" w:lineRule="auto"/>
        <w:textAlignment w:val="baseline"/>
        <w:rPr>
          <w:rFonts w:ascii="Calibri" w:hAnsi="Calibri" w:cs="Calibri"/>
          <w:color w:val="000000" w:themeColor="text1"/>
        </w:rPr>
      </w:pPr>
    </w:p>
    <w:p w:rsidRPr="00223F48" w:rsidR="007D78AD" w:rsidP="002F7F8F" w:rsidRDefault="00A56188" w14:paraId="48C555F1" w14:textId="1208D088">
      <w:pPr>
        <w:pStyle w:val="paragraph"/>
        <w:spacing w:before="0" w:beforeAutospacing="0" w:after="0" w:afterAutospacing="0" w:line="264" w:lineRule="auto"/>
        <w:textAlignment w:val="baseline"/>
        <w:rPr>
          <w:rFonts w:ascii="Calibri" w:hAnsi="Calibri" w:cs="Calibri" w:eastAsiaTheme="majorEastAsia"/>
          <w:color w:val="000000" w:themeColor="text1"/>
        </w:rPr>
      </w:pPr>
      <w:r w:rsidRPr="00223F48">
        <w:rPr>
          <w:rFonts w:ascii="Calibri" w:hAnsi="Calibri" w:cs="Calibri" w:eastAsiaTheme="majorEastAsia"/>
          <w:color w:val="000000" w:themeColor="text1"/>
        </w:rPr>
        <w:t>The purpose of this policy is to protect confidential information acquired or generated through city operations and ensure employees understand their responsibilities regarding the handling, use, and disclosure of such information. This policy supports legal compliance, safeguards public trust, and maintains the integrity of city services.</w:t>
      </w:r>
    </w:p>
    <w:p w:rsidRPr="00223F48" w:rsidR="00A56188" w:rsidP="002F7F8F" w:rsidRDefault="00A56188" w14:paraId="227A95E3" w14:textId="77777777">
      <w:pPr>
        <w:pStyle w:val="paragraph"/>
        <w:spacing w:before="0" w:beforeAutospacing="0" w:after="0" w:afterAutospacing="0" w:line="264" w:lineRule="auto"/>
        <w:textAlignment w:val="baseline"/>
        <w:rPr>
          <w:rFonts w:ascii="Calibri" w:hAnsi="Calibri" w:cs="Calibri"/>
          <w:b/>
          <w:bCs/>
          <w:color w:val="000000" w:themeColor="text1"/>
        </w:rPr>
      </w:pPr>
    </w:p>
    <w:p w:rsidRPr="00223F48" w:rsidR="007D78AD" w:rsidP="002F7F8F" w:rsidRDefault="00A56188" w14:paraId="2FB43399" w14:textId="53D4FC61">
      <w:pPr>
        <w:pStyle w:val="paragraph"/>
        <w:spacing w:before="0" w:beforeAutospacing="0" w:after="0" w:afterAutospacing="0" w:line="264" w:lineRule="auto"/>
        <w:textAlignment w:val="baseline"/>
        <w:rPr>
          <w:rFonts w:ascii="Calibri" w:hAnsi="Calibri" w:cs="Calibri"/>
          <w:b/>
          <w:bCs/>
          <w:color w:val="000000" w:themeColor="text1"/>
        </w:rPr>
      </w:pPr>
      <w:r w:rsidRPr="00223F48">
        <w:rPr>
          <w:rFonts w:ascii="Calibri" w:hAnsi="Calibri" w:cs="Calibri"/>
          <w:b/>
          <w:bCs/>
          <w:color w:val="000000" w:themeColor="text1"/>
        </w:rPr>
        <w:t>D</w:t>
      </w:r>
      <w:r w:rsidRPr="00223F48" w:rsidR="007D78AD">
        <w:rPr>
          <w:rStyle w:val="normaltextrun"/>
          <w:rFonts w:ascii="Calibri" w:hAnsi="Calibri" w:cs="Calibri" w:eastAsiaTheme="majorEastAsia"/>
          <w:b/>
          <w:bCs/>
          <w:color w:val="000000" w:themeColor="text1"/>
        </w:rPr>
        <w:t>EFINTIONS:</w:t>
      </w:r>
    </w:p>
    <w:p w:rsidRPr="00223F48" w:rsidR="007D78AD" w:rsidP="002F7F8F" w:rsidRDefault="007D78AD" w14:paraId="2F2C5444" w14:textId="6F36C408">
      <w:pPr>
        <w:pStyle w:val="paragraph"/>
        <w:spacing w:before="0" w:beforeAutospacing="0" w:after="0" w:afterAutospacing="0" w:line="264" w:lineRule="auto"/>
        <w:textAlignment w:val="baseline"/>
        <w:rPr>
          <w:rStyle w:val="eop"/>
          <w:rFonts w:ascii="Calibri" w:hAnsi="Calibri" w:cs="Calibri" w:eastAsiaTheme="majorEastAsia"/>
          <w:color w:val="000000" w:themeColor="text1"/>
        </w:rPr>
      </w:pPr>
    </w:p>
    <w:p w:rsidRPr="00223F48" w:rsidR="00A56188" w:rsidP="002F7F8F" w:rsidRDefault="00A56188" w14:paraId="3F516AB1" w14:textId="0C889BE6">
      <w:pPr>
        <w:pStyle w:val="paragraph"/>
        <w:numPr>
          <w:ilvl w:val="0"/>
          <w:numId w:val="34"/>
        </w:numPr>
        <w:spacing w:before="0" w:beforeAutospacing="0" w:after="0" w:afterAutospacing="0" w:line="264" w:lineRule="auto"/>
        <w:textAlignment w:val="baseline"/>
        <w:rPr>
          <w:rFonts w:ascii="Calibri" w:hAnsi="Calibri" w:cs="Calibri"/>
          <w:color w:val="000000" w:themeColor="text1"/>
        </w:rPr>
      </w:pPr>
      <w:r w:rsidRPr="00223F48">
        <w:rPr>
          <w:rFonts w:ascii="Calibri" w:hAnsi="Calibri" w:cs="Calibri"/>
          <w:color w:val="000000" w:themeColor="text1"/>
        </w:rPr>
        <w:t>Confidential Information: Any information that is not publicly available and is protected by law, regulation, or policy, including but not limited to:</w:t>
      </w:r>
    </w:p>
    <w:p w:rsidRPr="00223F48" w:rsidR="00A56188" w:rsidP="002F7F8F" w:rsidRDefault="00A56188" w14:paraId="5A6B1C22"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Personnel records</w:t>
      </w:r>
    </w:p>
    <w:p w:rsidRPr="00223F48" w:rsidR="00A56188" w:rsidP="002F7F8F" w:rsidRDefault="00A56188" w14:paraId="5A232B4D"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Medical or financial data</w:t>
      </w:r>
    </w:p>
    <w:p w:rsidRPr="00223F48" w:rsidR="00A56188" w:rsidP="002F7F8F" w:rsidRDefault="00A56188" w14:paraId="124118D8"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Social Security numbers</w:t>
      </w:r>
    </w:p>
    <w:p w:rsidRPr="00223F48" w:rsidR="00A56188" w:rsidP="002F7F8F" w:rsidRDefault="00A56188" w14:paraId="6662D136"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Investigation or litigation records</w:t>
      </w:r>
    </w:p>
    <w:p w:rsidRPr="00223F48" w:rsidR="00A56188" w:rsidP="002F7F8F" w:rsidRDefault="00A56188" w14:paraId="7800EE0A"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Proprietary or sensitive city data</w:t>
      </w:r>
    </w:p>
    <w:p w:rsidRPr="00223F48" w:rsidR="00A56188" w:rsidP="002F7F8F" w:rsidRDefault="00A56188" w14:paraId="56B8E546" w14:textId="77777777">
      <w:pPr>
        <w:pStyle w:val="paragraph"/>
        <w:numPr>
          <w:ilvl w:val="0"/>
          <w:numId w:val="35"/>
        </w:numPr>
        <w:spacing w:before="0" w:beforeAutospacing="0" w:after="0" w:afterAutospacing="0" w:line="264" w:lineRule="auto"/>
        <w:ind w:left="1440"/>
        <w:textAlignment w:val="baseline"/>
        <w:rPr>
          <w:rFonts w:ascii="Calibri" w:hAnsi="Calibri" w:cs="Calibri"/>
          <w:color w:val="000000" w:themeColor="text1"/>
        </w:rPr>
      </w:pPr>
      <w:r w:rsidRPr="00223F48">
        <w:rPr>
          <w:rFonts w:ascii="Calibri" w:hAnsi="Calibri" w:cs="Calibri"/>
          <w:color w:val="000000" w:themeColor="text1"/>
        </w:rPr>
        <w:t>Information protected under attorney-client privilege</w:t>
      </w:r>
    </w:p>
    <w:p w:rsidRPr="00223F48" w:rsidR="00A56188" w:rsidP="002F7F8F" w:rsidRDefault="00A56188" w14:paraId="3869B547" w14:textId="77777777">
      <w:pPr>
        <w:pStyle w:val="paragraph"/>
        <w:spacing w:before="0" w:beforeAutospacing="0" w:after="0" w:afterAutospacing="0" w:line="264" w:lineRule="auto"/>
        <w:ind w:left="810"/>
        <w:textAlignment w:val="baseline"/>
        <w:rPr>
          <w:rFonts w:ascii="Calibri" w:hAnsi="Calibri" w:cs="Calibri"/>
          <w:color w:val="000000" w:themeColor="text1"/>
        </w:rPr>
      </w:pPr>
    </w:p>
    <w:p w:rsidRPr="00223F48" w:rsidR="00A56188" w:rsidP="002F7F8F" w:rsidRDefault="00A56188" w14:paraId="0E40A126" w14:textId="766C10D6">
      <w:pPr>
        <w:pStyle w:val="paragraph"/>
        <w:numPr>
          <w:ilvl w:val="0"/>
          <w:numId w:val="34"/>
        </w:numPr>
        <w:spacing w:before="0" w:beforeAutospacing="0" w:after="0" w:afterAutospacing="0" w:line="264" w:lineRule="auto"/>
        <w:textAlignment w:val="baseline"/>
        <w:rPr>
          <w:rFonts w:ascii="Calibri" w:hAnsi="Calibri" w:cs="Calibri"/>
          <w:color w:val="000000" w:themeColor="text1"/>
        </w:rPr>
      </w:pPr>
      <w:r w:rsidRPr="00223F48">
        <w:rPr>
          <w:rFonts w:ascii="Calibri" w:hAnsi="Calibri" w:cs="Calibri"/>
          <w:color w:val="000000" w:themeColor="text1"/>
        </w:rPr>
        <w:t>Need-to-Know Basis: Access to information granted only if necessary to perform assigned duties.</w:t>
      </w:r>
    </w:p>
    <w:p w:rsidRPr="00223F48" w:rsidR="00A56188" w:rsidP="002F7F8F" w:rsidRDefault="00A56188" w14:paraId="4E68CF35" w14:textId="77777777">
      <w:pPr>
        <w:pStyle w:val="paragraph"/>
        <w:spacing w:before="0" w:beforeAutospacing="0" w:after="0" w:afterAutospacing="0" w:line="264" w:lineRule="auto"/>
        <w:ind w:left="270"/>
        <w:textAlignment w:val="baseline"/>
        <w:rPr>
          <w:rFonts w:ascii="Calibri" w:hAnsi="Calibri" w:cs="Calibri"/>
          <w:color w:val="000000" w:themeColor="text1"/>
        </w:rPr>
      </w:pPr>
    </w:p>
    <w:p w:rsidRPr="00223F48" w:rsidR="00A56188" w:rsidP="002F7F8F" w:rsidRDefault="00A56188" w14:paraId="6072E5CD" w14:textId="6F160717">
      <w:pPr>
        <w:pStyle w:val="paragraph"/>
        <w:numPr>
          <w:ilvl w:val="0"/>
          <w:numId w:val="34"/>
        </w:numPr>
        <w:spacing w:before="0" w:beforeAutospacing="0" w:after="0" w:afterAutospacing="0" w:line="264" w:lineRule="auto"/>
        <w:textAlignment w:val="baseline"/>
        <w:rPr>
          <w:rFonts w:ascii="Calibri" w:hAnsi="Calibri" w:cs="Calibri"/>
          <w:color w:val="000000" w:themeColor="text1"/>
        </w:rPr>
      </w:pPr>
      <w:r w:rsidRPr="00223F48">
        <w:rPr>
          <w:rFonts w:ascii="Calibri" w:hAnsi="Calibri" w:cs="Calibri"/>
          <w:color w:val="000000" w:themeColor="text1"/>
        </w:rPr>
        <w:t>Disclosure: The act of making confidential information available to unauthorized individuals or entities, either intentionally or unintentionally.</w:t>
      </w:r>
    </w:p>
    <w:p w:rsidRPr="00223F48" w:rsidR="00A56188" w:rsidP="002F7F8F" w:rsidRDefault="00A56188" w14:paraId="1EEB258B" w14:textId="77777777">
      <w:pPr>
        <w:pStyle w:val="paragraph"/>
        <w:spacing w:before="0" w:beforeAutospacing="0" w:after="0" w:afterAutospacing="0" w:line="264" w:lineRule="auto"/>
        <w:textAlignment w:val="baseline"/>
        <w:rPr>
          <w:rFonts w:ascii="Calibri" w:hAnsi="Calibri" w:cs="Calibri"/>
          <w:color w:val="000000" w:themeColor="text1"/>
        </w:rPr>
      </w:pPr>
    </w:p>
    <w:p w:rsidRPr="00223F48" w:rsidR="007D78AD" w:rsidP="002F7F8F" w:rsidRDefault="007D78AD" w14:paraId="3067B3B5" w14:textId="03F037FE">
      <w:pPr>
        <w:pStyle w:val="paragraph"/>
        <w:spacing w:before="0" w:beforeAutospacing="0" w:after="0" w:afterAutospacing="0" w:line="264" w:lineRule="auto"/>
        <w:textAlignment w:val="baseline"/>
        <w:rPr>
          <w:rFonts w:ascii="Calibri" w:hAnsi="Calibri" w:cs="Calibri"/>
          <w:b/>
          <w:bCs/>
          <w:color w:val="000000" w:themeColor="text1"/>
        </w:rPr>
      </w:pPr>
      <w:r w:rsidRPr="00223F48">
        <w:rPr>
          <w:rStyle w:val="normaltextrun"/>
          <w:rFonts w:ascii="Calibri" w:hAnsi="Calibri" w:cs="Calibri" w:eastAsiaTheme="majorEastAsia"/>
          <w:b/>
          <w:bCs/>
          <w:color w:val="000000" w:themeColor="text1"/>
        </w:rPr>
        <w:t>APPLICABILITY:</w:t>
      </w:r>
    </w:p>
    <w:p w:rsidRPr="00223F48" w:rsidR="007D78AD" w:rsidP="002F7F8F" w:rsidRDefault="007D78AD" w14:paraId="6D86C942" w14:textId="0115A2A8">
      <w:pPr>
        <w:pStyle w:val="paragraph"/>
        <w:spacing w:before="0" w:beforeAutospacing="0" w:after="0" w:afterAutospacing="0" w:line="264" w:lineRule="auto"/>
        <w:textAlignment w:val="baseline"/>
        <w:rPr>
          <w:rStyle w:val="eop"/>
          <w:rFonts w:ascii="Calibri" w:hAnsi="Calibri" w:cs="Calibri" w:eastAsiaTheme="majorEastAsia"/>
          <w:color w:val="000000" w:themeColor="text1"/>
        </w:rPr>
      </w:pPr>
    </w:p>
    <w:p w:rsidRPr="00223F48" w:rsidR="00A56188" w:rsidP="002F7F8F" w:rsidRDefault="00A56188" w14:paraId="5399E7F5" w14:textId="6CA662A9">
      <w:pPr>
        <w:pStyle w:val="paragraph"/>
        <w:spacing w:before="0" w:beforeAutospacing="0" w:after="0" w:afterAutospacing="0" w:line="264" w:lineRule="auto"/>
        <w:textAlignment w:val="baseline"/>
        <w:rPr>
          <w:rFonts w:ascii="Calibri" w:hAnsi="Calibri" w:cs="Calibri"/>
          <w:color w:val="000000" w:themeColor="text1"/>
        </w:rPr>
      </w:pPr>
      <w:r w:rsidRPr="00223F48">
        <w:rPr>
          <w:rFonts w:ascii="Calibri" w:hAnsi="Calibri" w:cs="Calibri"/>
          <w:color w:val="000000" w:themeColor="text1"/>
        </w:rPr>
        <w:t>This policy applies to all city employees, elected officials, contractors, volunteers, interns, and any individuals with authorized access to city information systems or records, regardless of employment status or department.</w:t>
      </w:r>
    </w:p>
    <w:p w:rsidRPr="00223F48" w:rsidR="00A56188" w:rsidP="002F7F8F" w:rsidRDefault="00A56188" w14:paraId="3BB78D0C" w14:textId="77777777">
      <w:pPr>
        <w:pStyle w:val="paragraph"/>
        <w:spacing w:before="0" w:beforeAutospacing="0" w:after="0" w:afterAutospacing="0" w:line="264" w:lineRule="auto"/>
        <w:textAlignment w:val="baseline"/>
        <w:rPr>
          <w:rFonts w:ascii="Calibri" w:hAnsi="Calibri" w:cs="Calibri"/>
          <w:b/>
          <w:bCs/>
          <w:color w:val="000000" w:themeColor="text1"/>
        </w:rPr>
      </w:pPr>
    </w:p>
    <w:p w:rsidRPr="00223F48" w:rsidR="007D78AD" w:rsidP="002F7F8F" w:rsidRDefault="007D78AD" w14:paraId="66E3DB3D" w14:textId="360DB0FE">
      <w:pPr>
        <w:pStyle w:val="paragraph"/>
        <w:spacing w:before="0" w:beforeAutospacing="0" w:after="0" w:afterAutospacing="0" w:line="264" w:lineRule="auto"/>
        <w:textAlignment w:val="baseline"/>
        <w:rPr>
          <w:rStyle w:val="eop"/>
          <w:rFonts w:ascii="Calibri" w:hAnsi="Calibri" w:cs="Calibri" w:eastAsiaTheme="majorEastAsia"/>
          <w:b/>
          <w:bCs/>
          <w:color w:val="000000" w:themeColor="text1"/>
        </w:rPr>
      </w:pPr>
      <w:r w:rsidRPr="00223F48">
        <w:rPr>
          <w:rStyle w:val="normaltextrun"/>
          <w:rFonts w:ascii="Calibri" w:hAnsi="Calibri" w:cs="Calibri" w:eastAsiaTheme="majorEastAsia"/>
          <w:b/>
          <w:bCs/>
          <w:color w:val="000000" w:themeColor="text1"/>
        </w:rPr>
        <w:t>POLICY:</w:t>
      </w:r>
    </w:p>
    <w:p w:rsidRPr="00223F48" w:rsidR="00A56188" w:rsidP="002F7F8F" w:rsidRDefault="00A56188" w14:paraId="68FA9A9B" w14:textId="77777777">
      <w:pPr>
        <w:pStyle w:val="paragraph"/>
        <w:spacing w:before="0" w:beforeAutospacing="0" w:after="0" w:afterAutospacing="0" w:line="264" w:lineRule="auto"/>
        <w:textAlignment w:val="baseline"/>
        <w:rPr>
          <w:rStyle w:val="eop"/>
          <w:rFonts w:ascii="Calibri" w:hAnsi="Calibri" w:cs="Calibri" w:eastAsiaTheme="majorEastAsia"/>
          <w:color w:val="000000" w:themeColor="text1"/>
        </w:rPr>
      </w:pPr>
    </w:p>
    <w:p w:rsidRPr="00223F48" w:rsidR="00A56188" w:rsidP="002F7F8F" w:rsidRDefault="00A56188" w14:paraId="0A729262" w14:textId="710A185A">
      <w:pPr>
        <w:pStyle w:val="paragraph"/>
        <w:spacing w:before="0" w:beforeAutospacing="0" w:after="0" w:afterAutospacing="0" w:line="264" w:lineRule="auto"/>
        <w:textAlignment w:val="baseline"/>
        <w:rPr>
          <w:rFonts w:ascii="Calibri" w:hAnsi="Calibri" w:cs="Calibri"/>
          <w:color w:val="000000" w:themeColor="text1"/>
        </w:rPr>
      </w:pPr>
      <w:r w:rsidRPr="00223F48">
        <w:rPr>
          <w:rFonts w:ascii="Calibri" w:hAnsi="Calibri" w:cs="Calibri"/>
          <w:color w:val="000000" w:themeColor="text1"/>
        </w:rPr>
        <w:t xml:space="preserve">All individuals with access to confidential information must protect it from unauthorized access, use, or disclosure. Confidential information must only be accessed or shared on a need-to-know basis in the performance of official duties. Improper handling or disclosure of confidential </w:t>
      </w:r>
      <w:r w:rsidRPr="00223F48">
        <w:rPr>
          <w:rFonts w:ascii="Calibri" w:hAnsi="Calibri" w:cs="Calibri"/>
          <w:color w:val="000000" w:themeColor="text1"/>
        </w:rPr>
        <w:lastRenderedPageBreak/>
        <w:t>information may result in disciplinary action, legal liability, or termination of employment or service.</w:t>
      </w:r>
    </w:p>
    <w:p w:rsidRPr="00223F48" w:rsidR="007D78AD" w:rsidP="002F7F8F" w:rsidRDefault="007D78AD" w14:paraId="4E5EB383" w14:textId="464BCF53">
      <w:pPr>
        <w:pStyle w:val="paragraph"/>
        <w:spacing w:before="0" w:beforeAutospacing="0" w:after="0" w:afterAutospacing="0" w:line="264" w:lineRule="auto"/>
        <w:textAlignment w:val="baseline"/>
        <w:rPr>
          <w:rFonts w:ascii="Calibri" w:hAnsi="Calibri" w:cs="Calibri"/>
          <w:color w:val="000000" w:themeColor="text1"/>
        </w:rPr>
      </w:pPr>
    </w:p>
    <w:p w:rsidRPr="00223F48" w:rsidR="007D78AD" w:rsidP="002F7F8F" w:rsidRDefault="007D78AD" w14:paraId="6451BA09" w14:textId="655D7A4B">
      <w:pPr>
        <w:pStyle w:val="paragraph"/>
        <w:spacing w:before="0" w:beforeAutospacing="0" w:after="0" w:afterAutospacing="0" w:line="264" w:lineRule="auto"/>
        <w:textAlignment w:val="baseline"/>
        <w:rPr>
          <w:rFonts w:ascii="Calibri" w:hAnsi="Calibri" w:cs="Calibri"/>
          <w:b/>
          <w:bCs/>
          <w:color w:val="000000" w:themeColor="text1"/>
        </w:rPr>
      </w:pPr>
      <w:r w:rsidRPr="00223F48">
        <w:rPr>
          <w:rStyle w:val="normaltextrun"/>
          <w:rFonts w:ascii="Calibri" w:hAnsi="Calibri" w:cs="Calibri" w:eastAsiaTheme="majorEastAsia"/>
          <w:b/>
          <w:bCs/>
          <w:color w:val="000000" w:themeColor="text1"/>
        </w:rPr>
        <w:t>PROCEDURES:</w:t>
      </w:r>
    </w:p>
    <w:p w:rsidRPr="00223F48" w:rsidR="007D78AD" w:rsidP="002F7F8F" w:rsidRDefault="007D78AD" w14:paraId="0B80EB15" w14:textId="4E29729A">
      <w:pPr>
        <w:pStyle w:val="paragraph"/>
        <w:spacing w:before="0" w:beforeAutospacing="0" w:after="0" w:afterAutospacing="0" w:line="264" w:lineRule="auto"/>
        <w:textAlignment w:val="baseline"/>
        <w:rPr>
          <w:rFonts w:ascii="Calibri" w:hAnsi="Calibri" w:cs="Calibri"/>
          <w:color w:val="000000" w:themeColor="text1"/>
        </w:rPr>
      </w:pPr>
    </w:p>
    <w:p w:rsidRPr="00223F48" w:rsidR="00A56188" w:rsidP="002F7F8F" w:rsidRDefault="00A56188" w14:paraId="5CA4DD98" w14:textId="1C031018">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Access and Use</w:t>
      </w:r>
    </w:p>
    <w:p w:rsidRPr="00223F48" w:rsidR="00A56188" w:rsidP="002F7F8F" w:rsidRDefault="00A56188" w14:paraId="3BD5F286" w14:textId="77777777">
      <w:pPr>
        <w:numPr>
          <w:ilvl w:val="0"/>
          <w:numId w:val="37"/>
        </w:numPr>
        <w:spacing w:after="0" w:line="264" w:lineRule="auto"/>
        <w:ind w:left="1440"/>
        <w:rPr>
          <w:rFonts w:ascii="Calibri" w:hAnsi="Calibri" w:cs="Calibri"/>
          <w:color w:val="000000" w:themeColor="text1"/>
        </w:rPr>
      </w:pPr>
      <w:r w:rsidRPr="00223F48">
        <w:rPr>
          <w:rFonts w:ascii="Calibri" w:hAnsi="Calibri" w:cs="Calibri"/>
          <w:color w:val="000000" w:themeColor="text1"/>
        </w:rPr>
        <w:t>Employees must only access confidential information necessary for the performance of their job duties.</w:t>
      </w:r>
    </w:p>
    <w:p w:rsidRPr="00223F48" w:rsidR="00A56188" w:rsidP="002F7F8F" w:rsidRDefault="00A56188" w14:paraId="19C5E483" w14:textId="77777777">
      <w:pPr>
        <w:numPr>
          <w:ilvl w:val="0"/>
          <w:numId w:val="37"/>
        </w:numPr>
        <w:spacing w:after="0" w:line="264" w:lineRule="auto"/>
        <w:ind w:left="1440"/>
        <w:rPr>
          <w:rFonts w:ascii="Calibri" w:hAnsi="Calibri" w:cs="Calibri"/>
          <w:color w:val="000000" w:themeColor="text1"/>
        </w:rPr>
      </w:pPr>
      <w:r w:rsidRPr="00223F48">
        <w:rPr>
          <w:rFonts w:ascii="Calibri" w:hAnsi="Calibri" w:cs="Calibri"/>
          <w:color w:val="000000" w:themeColor="text1"/>
        </w:rPr>
        <w:t>Confidential information must not be discussed in public areas, including hallways, elevators, or social settings.</w:t>
      </w:r>
    </w:p>
    <w:p w:rsidRPr="00223F48" w:rsidR="00A56188" w:rsidP="002F7F8F" w:rsidRDefault="00A56188" w14:paraId="57DC234C" w14:textId="7DC2DAAA">
      <w:pPr>
        <w:numPr>
          <w:ilvl w:val="0"/>
          <w:numId w:val="37"/>
        </w:numPr>
        <w:spacing w:after="0" w:line="264" w:lineRule="auto"/>
        <w:ind w:left="1440"/>
        <w:rPr>
          <w:rFonts w:ascii="Calibri" w:hAnsi="Calibri" w:cs="Calibri"/>
          <w:color w:val="000000" w:themeColor="text1"/>
        </w:rPr>
      </w:pPr>
      <w:r w:rsidRPr="676086B6" w:rsidR="00A56188">
        <w:rPr>
          <w:rFonts w:ascii="Calibri" w:hAnsi="Calibri" w:cs="Calibri"/>
          <w:color w:val="000000" w:themeColor="text1" w:themeTint="FF" w:themeShade="FF"/>
        </w:rPr>
        <w:t xml:space="preserve">Physical and electronic records </w:t>
      </w:r>
      <w:r w:rsidRPr="676086B6" w:rsidR="00A56188">
        <w:rPr>
          <w:rFonts w:ascii="Calibri" w:hAnsi="Calibri" w:cs="Calibri"/>
          <w:color w:val="000000" w:themeColor="text1" w:themeTint="FF" w:themeShade="FF"/>
        </w:rPr>
        <w:t>containing</w:t>
      </w:r>
      <w:r w:rsidRPr="676086B6" w:rsidR="00A56188">
        <w:rPr>
          <w:rFonts w:ascii="Calibri" w:hAnsi="Calibri" w:cs="Calibri"/>
          <w:color w:val="000000" w:themeColor="text1" w:themeTint="FF" w:themeShade="FF"/>
        </w:rPr>
        <w:t xml:space="preserve"> confidential information must </w:t>
      </w:r>
      <w:bookmarkStart w:name="_Int_IZqcxjup" w:id="674764350"/>
      <w:r w:rsidRPr="676086B6" w:rsidR="00A56188">
        <w:rPr>
          <w:rFonts w:ascii="Calibri" w:hAnsi="Calibri" w:cs="Calibri"/>
          <w:color w:val="000000" w:themeColor="text1" w:themeTint="FF" w:themeShade="FF"/>
        </w:rPr>
        <w:t>be always</w:t>
      </w:r>
      <w:bookmarkEnd w:id="674764350"/>
      <w:r w:rsidRPr="676086B6" w:rsidR="00A56188">
        <w:rPr>
          <w:rFonts w:ascii="Calibri" w:hAnsi="Calibri" w:cs="Calibri"/>
          <w:color w:val="000000" w:themeColor="text1" w:themeTint="FF" w:themeShade="FF"/>
        </w:rPr>
        <w:t xml:space="preserve"> secured.</w:t>
      </w:r>
    </w:p>
    <w:p w:rsidRPr="00223F48" w:rsidR="00A56188" w:rsidP="002F7F8F" w:rsidRDefault="00A56188" w14:paraId="564CD9EA" w14:textId="77777777">
      <w:pPr>
        <w:tabs>
          <w:tab w:val="left" w:pos="1260"/>
        </w:tabs>
        <w:spacing w:after="0" w:line="264" w:lineRule="auto"/>
        <w:ind w:left="720"/>
        <w:rPr>
          <w:rFonts w:ascii="Calibri" w:hAnsi="Calibri" w:cs="Calibri"/>
          <w:color w:val="000000" w:themeColor="text1"/>
        </w:rPr>
      </w:pPr>
    </w:p>
    <w:p w:rsidRPr="00223F48" w:rsidR="00A56188" w:rsidP="002F7F8F" w:rsidRDefault="00A56188" w14:paraId="3342ECCF" w14:textId="3517333A">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Storage and Transmission</w:t>
      </w:r>
    </w:p>
    <w:p w:rsidRPr="00223F48" w:rsidR="00A56188" w:rsidP="002F7F8F" w:rsidRDefault="00A56188" w14:paraId="29837EA4" w14:textId="77777777">
      <w:pPr>
        <w:numPr>
          <w:ilvl w:val="0"/>
          <w:numId w:val="38"/>
        </w:numPr>
        <w:spacing w:after="0" w:line="264" w:lineRule="auto"/>
        <w:ind w:left="1440"/>
        <w:rPr>
          <w:rFonts w:ascii="Calibri" w:hAnsi="Calibri" w:cs="Calibri"/>
          <w:color w:val="000000" w:themeColor="text1"/>
        </w:rPr>
      </w:pPr>
      <w:r w:rsidRPr="00223F48">
        <w:rPr>
          <w:rFonts w:ascii="Calibri" w:hAnsi="Calibri" w:cs="Calibri"/>
          <w:color w:val="000000" w:themeColor="text1"/>
        </w:rPr>
        <w:t>Paper records containing confidential information must be stored in locked cabinets or secure areas.</w:t>
      </w:r>
    </w:p>
    <w:p w:rsidRPr="00223F48" w:rsidR="00A56188" w:rsidP="002F7F8F" w:rsidRDefault="00A56188" w14:paraId="349E3152" w14:textId="77777777">
      <w:pPr>
        <w:numPr>
          <w:ilvl w:val="0"/>
          <w:numId w:val="38"/>
        </w:numPr>
        <w:spacing w:after="0" w:line="264" w:lineRule="auto"/>
        <w:ind w:left="1440"/>
        <w:rPr>
          <w:rFonts w:ascii="Calibri" w:hAnsi="Calibri" w:cs="Calibri"/>
          <w:color w:val="000000" w:themeColor="text1"/>
        </w:rPr>
      </w:pPr>
      <w:r w:rsidRPr="00223F48">
        <w:rPr>
          <w:rFonts w:ascii="Calibri" w:hAnsi="Calibri" w:cs="Calibri"/>
          <w:color w:val="000000" w:themeColor="text1"/>
        </w:rPr>
        <w:t>Electronic data must be protected using passwords, encryption, and other security measures in accordance with IT policies.</w:t>
      </w:r>
    </w:p>
    <w:p w:rsidRPr="00223F48" w:rsidR="00A56188" w:rsidP="002F7F8F" w:rsidRDefault="00A56188" w14:paraId="33D6E52A" w14:textId="77777777">
      <w:pPr>
        <w:numPr>
          <w:ilvl w:val="0"/>
          <w:numId w:val="38"/>
        </w:numPr>
        <w:spacing w:after="0" w:line="264" w:lineRule="auto"/>
        <w:ind w:left="1440"/>
        <w:rPr>
          <w:rFonts w:ascii="Calibri" w:hAnsi="Calibri" w:cs="Calibri"/>
          <w:color w:val="000000" w:themeColor="text1"/>
        </w:rPr>
      </w:pPr>
      <w:r w:rsidRPr="00223F48">
        <w:rPr>
          <w:rFonts w:ascii="Calibri" w:hAnsi="Calibri" w:cs="Calibri"/>
          <w:color w:val="000000" w:themeColor="text1"/>
        </w:rPr>
        <w:t>Email or digital transmission of confidential information must comply with city-approved encryption and security protocols.</w:t>
      </w:r>
    </w:p>
    <w:p w:rsidRPr="00223F48" w:rsidR="00A56188" w:rsidP="002F7F8F" w:rsidRDefault="00A56188" w14:paraId="1F56DEF8" w14:textId="77777777">
      <w:pPr>
        <w:spacing w:after="0" w:line="264" w:lineRule="auto"/>
        <w:ind w:left="720"/>
        <w:rPr>
          <w:rFonts w:ascii="Calibri" w:hAnsi="Calibri" w:cs="Calibri"/>
          <w:color w:val="000000" w:themeColor="text1"/>
        </w:rPr>
      </w:pPr>
    </w:p>
    <w:p w:rsidRPr="00223F48" w:rsidR="00A56188" w:rsidP="002F7F8F" w:rsidRDefault="00A56188" w14:paraId="562255F2" w14:textId="108D97A5">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Disclosure Restrictions</w:t>
      </w:r>
    </w:p>
    <w:p w:rsidRPr="00223F48" w:rsidR="00A56188" w:rsidP="002F7F8F" w:rsidRDefault="00A56188" w14:paraId="7E480F02" w14:textId="64ABD631">
      <w:pPr>
        <w:numPr>
          <w:ilvl w:val="0"/>
          <w:numId w:val="39"/>
        </w:numPr>
        <w:spacing w:after="0" w:line="264" w:lineRule="auto"/>
        <w:ind w:left="1440"/>
        <w:rPr>
          <w:rFonts w:ascii="Calibri" w:hAnsi="Calibri" w:cs="Calibri"/>
          <w:color w:val="000000" w:themeColor="text1"/>
        </w:rPr>
      </w:pPr>
      <w:r w:rsidRPr="00223F48">
        <w:rPr>
          <w:rFonts w:ascii="Calibri" w:hAnsi="Calibri" w:cs="Calibri"/>
          <w:color w:val="000000" w:themeColor="text1"/>
        </w:rPr>
        <w:t>Confidential information may not be disclosed to unauthorized individuals, including coworkers without a business need, family members, media representatives, or the public.</w:t>
      </w:r>
    </w:p>
    <w:p w:rsidRPr="00223F48" w:rsidR="00A56188" w:rsidP="002F7F8F" w:rsidRDefault="00A56188" w14:paraId="2D74C7B9" w14:textId="77777777">
      <w:pPr>
        <w:numPr>
          <w:ilvl w:val="0"/>
          <w:numId w:val="39"/>
        </w:numPr>
        <w:spacing w:after="0" w:line="264" w:lineRule="auto"/>
        <w:ind w:left="1440"/>
        <w:rPr>
          <w:rFonts w:ascii="Calibri" w:hAnsi="Calibri" w:cs="Calibri"/>
          <w:color w:val="000000" w:themeColor="text1"/>
        </w:rPr>
      </w:pPr>
      <w:r w:rsidRPr="00223F48">
        <w:rPr>
          <w:rFonts w:ascii="Calibri" w:hAnsi="Calibri" w:cs="Calibri"/>
          <w:color w:val="000000" w:themeColor="text1"/>
        </w:rPr>
        <w:t>Requests for confidential information from external parties must be referred to the City Attorney’s Office or designated public records officer.</w:t>
      </w:r>
    </w:p>
    <w:p w:rsidRPr="00223F48" w:rsidR="00A56188" w:rsidP="002F7F8F" w:rsidRDefault="00A56188" w14:paraId="4691F6E3" w14:textId="77777777">
      <w:pPr>
        <w:spacing w:after="0" w:line="264" w:lineRule="auto"/>
        <w:ind w:left="720"/>
        <w:rPr>
          <w:rFonts w:ascii="Calibri" w:hAnsi="Calibri" w:cs="Calibri"/>
          <w:color w:val="000000" w:themeColor="text1"/>
        </w:rPr>
      </w:pPr>
    </w:p>
    <w:p w:rsidRPr="00223F48" w:rsidR="00A56188" w:rsidP="002F7F8F" w:rsidRDefault="00A56188" w14:paraId="741ED1C1" w14:textId="5CB4F474">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Training and Acknowledgment</w:t>
      </w:r>
    </w:p>
    <w:p w:rsidRPr="00223F48" w:rsidR="00A56188" w:rsidP="002F7F8F" w:rsidRDefault="00A56188" w14:paraId="5D61D93D" w14:textId="77777777">
      <w:pPr>
        <w:numPr>
          <w:ilvl w:val="0"/>
          <w:numId w:val="40"/>
        </w:numPr>
        <w:spacing w:after="0" w:line="264" w:lineRule="auto"/>
        <w:ind w:left="1440"/>
        <w:rPr>
          <w:rFonts w:ascii="Calibri" w:hAnsi="Calibri" w:cs="Calibri"/>
          <w:color w:val="000000" w:themeColor="text1"/>
        </w:rPr>
      </w:pPr>
      <w:r w:rsidRPr="00223F48">
        <w:rPr>
          <w:rFonts w:ascii="Calibri" w:hAnsi="Calibri" w:cs="Calibri"/>
          <w:color w:val="000000" w:themeColor="text1"/>
        </w:rPr>
        <w:t>All employees will receive training on confidentiality policies during onboarding and as required thereafter.</w:t>
      </w:r>
    </w:p>
    <w:p w:rsidRPr="00223F48" w:rsidR="00A56188" w:rsidP="002F7F8F" w:rsidRDefault="00A56188" w14:paraId="0DD7EA61" w14:textId="77777777">
      <w:pPr>
        <w:numPr>
          <w:ilvl w:val="0"/>
          <w:numId w:val="40"/>
        </w:numPr>
        <w:spacing w:after="0" w:line="264" w:lineRule="auto"/>
        <w:ind w:left="1440"/>
        <w:rPr>
          <w:rFonts w:ascii="Calibri" w:hAnsi="Calibri" w:cs="Calibri"/>
          <w:color w:val="000000" w:themeColor="text1"/>
        </w:rPr>
      </w:pPr>
      <w:r w:rsidRPr="00223F48">
        <w:rPr>
          <w:rFonts w:ascii="Calibri" w:hAnsi="Calibri" w:cs="Calibri"/>
          <w:color w:val="000000" w:themeColor="text1"/>
        </w:rPr>
        <w:t>Employees may be required to sign a confidentiality agreement as a condition of employment or service.</w:t>
      </w:r>
    </w:p>
    <w:p w:rsidRPr="00223F48" w:rsidR="00A56188" w:rsidP="002F7F8F" w:rsidRDefault="00A56188" w14:paraId="1F662BAE" w14:textId="77777777">
      <w:pPr>
        <w:spacing w:after="0" w:line="264" w:lineRule="auto"/>
        <w:ind w:left="720"/>
        <w:rPr>
          <w:rFonts w:ascii="Calibri" w:hAnsi="Calibri" w:cs="Calibri"/>
          <w:color w:val="000000" w:themeColor="text1"/>
        </w:rPr>
      </w:pPr>
    </w:p>
    <w:p w:rsidRPr="00223F48" w:rsidR="00A56188" w:rsidP="002F7F8F" w:rsidRDefault="00A56188" w14:paraId="2F475053" w14:textId="078BCC52">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Reporting and Violations</w:t>
      </w:r>
    </w:p>
    <w:p w:rsidRPr="00223F48" w:rsidR="00A56188" w:rsidP="002F7F8F" w:rsidRDefault="00A56188" w14:paraId="5DE145C2" w14:textId="77777777">
      <w:pPr>
        <w:numPr>
          <w:ilvl w:val="0"/>
          <w:numId w:val="41"/>
        </w:numPr>
        <w:spacing w:after="0" w:line="264" w:lineRule="auto"/>
        <w:ind w:left="1440"/>
        <w:rPr>
          <w:rFonts w:ascii="Calibri" w:hAnsi="Calibri" w:cs="Calibri"/>
          <w:color w:val="000000" w:themeColor="text1"/>
        </w:rPr>
      </w:pPr>
      <w:r w:rsidRPr="00223F48">
        <w:rPr>
          <w:rFonts w:ascii="Calibri" w:hAnsi="Calibri" w:cs="Calibri"/>
          <w:color w:val="000000" w:themeColor="text1"/>
        </w:rPr>
        <w:t>Suspected breaches or unauthorized disclosures of confidential information must be reported immediately to a supervisor, Human Resources, or the City Attorney’s Office.</w:t>
      </w:r>
    </w:p>
    <w:p w:rsidRPr="00223F48" w:rsidR="00A56188" w:rsidP="002F7F8F" w:rsidRDefault="00A56188" w14:paraId="263E19DD" w14:textId="77777777">
      <w:pPr>
        <w:numPr>
          <w:ilvl w:val="0"/>
          <w:numId w:val="41"/>
        </w:numPr>
        <w:spacing w:after="0" w:line="264" w:lineRule="auto"/>
        <w:ind w:left="1440"/>
        <w:rPr>
          <w:rFonts w:ascii="Calibri" w:hAnsi="Calibri" w:cs="Calibri"/>
          <w:color w:val="000000" w:themeColor="text1"/>
        </w:rPr>
      </w:pPr>
      <w:r w:rsidRPr="00223F48">
        <w:rPr>
          <w:rFonts w:ascii="Calibri" w:hAnsi="Calibri" w:cs="Calibri"/>
          <w:color w:val="000000" w:themeColor="text1"/>
        </w:rPr>
        <w:t>The city will investigate all reports of confidentiality violations and take appropriate corrective or disciplinary action.</w:t>
      </w:r>
    </w:p>
    <w:p w:rsidRPr="00223F48" w:rsidR="00A56188" w:rsidP="002F7F8F" w:rsidRDefault="00A56188" w14:paraId="068CCB82" w14:textId="77777777">
      <w:pPr>
        <w:spacing w:after="0" w:line="264" w:lineRule="auto"/>
        <w:ind w:left="720"/>
        <w:rPr>
          <w:rFonts w:ascii="Calibri" w:hAnsi="Calibri" w:cs="Calibri"/>
          <w:color w:val="000000" w:themeColor="text1"/>
        </w:rPr>
      </w:pPr>
    </w:p>
    <w:p w:rsidRPr="00223F48" w:rsidR="00A56188" w:rsidP="002F7F8F" w:rsidRDefault="00A56188" w14:paraId="37730CD3" w14:textId="3ADE6D63">
      <w:pPr>
        <w:pStyle w:val="ListParagraph"/>
        <w:numPr>
          <w:ilvl w:val="0"/>
          <w:numId w:val="36"/>
        </w:numPr>
        <w:spacing w:after="0" w:line="264" w:lineRule="auto"/>
        <w:contextualSpacing w:val="0"/>
        <w:rPr>
          <w:rFonts w:ascii="Calibri" w:hAnsi="Calibri" w:cs="Calibri"/>
          <w:color w:val="000000" w:themeColor="text1"/>
        </w:rPr>
      </w:pPr>
      <w:r w:rsidRPr="00223F48">
        <w:rPr>
          <w:rFonts w:ascii="Calibri" w:hAnsi="Calibri" w:cs="Calibri"/>
          <w:color w:val="000000" w:themeColor="text1"/>
        </w:rPr>
        <w:t>Separation from Employment</w:t>
      </w:r>
    </w:p>
    <w:p w:rsidRPr="00223F48" w:rsidR="00A56188" w:rsidP="002F7F8F" w:rsidRDefault="00A56188" w14:paraId="53BFD6D0" w14:textId="77777777">
      <w:pPr>
        <w:numPr>
          <w:ilvl w:val="0"/>
          <w:numId w:val="42"/>
        </w:numPr>
        <w:spacing w:after="0" w:line="264" w:lineRule="auto"/>
        <w:ind w:left="1440"/>
        <w:rPr>
          <w:rFonts w:ascii="Calibri" w:hAnsi="Calibri" w:cs="Calibri"/>
          <w:color w:val="000000" w:themeColor="text1"/>
        </w:rPr>
      </w:pPr>
      <w:r w:rsidRPr="00223F48">
        <w:rPr>
          <w:rFonts w:ascii="Calibri" w:hAnsi="Calibri" w:cs="Calibri"/>
          <w:color w:val="000000" w:themeColor="text1"/>
        </w:rPr>
        <w:t>Upon termination or separation, employees must return all city-owned documents and materials containing confidential information.</w:t>
      </w:r>
    </w:p>
    <w:p w:rsidRPr="00223F48" w:rsidR="00A56188" w:rsidP="002F7F8F" w:rsidRDefault="00A56188" w14:paraId="01A0D371" w14:textId="77777777">
      <w:pPr>
        <w:numPr>
          <w:ilvl w:val="0"/>
          <w:numId w:val="42"/>
        </w:numPr>
        <w:spacing w:after="0" w:line="264" w:lineRule="auto"/>
        <w:ind w:left="1440"/>
        <w:rPr>
          <w:rFonts w:ascii="Calibri" w:hAnsi="Calibri" w:cs="Calibri"/>
          <w:color w:val="000000" w:themeColor="text1"/>
        </w:rPr>
      </w:pPr>
      <w:r w:rsidRPr="00223F48">
        <w:rPr>
          <w:rFonts w:ascii="Calibri" w:hAnsi="Calibri" w:cs="Calibri"/>
          <w:color w:val="000000" w:themeColor="text1"/>
        </w:rPr>
        <w:t>Obligations to maintain confidentiality continue beyond the term of employment or service.</w:t>
      </w:r>
    </w:p>
    <w:p w:rsidRPr="00A56188" w:rsidR="0026715E" w:rsidP="00A56188" w:rsidRDefault="0026715E" w14:paraId="63A052D4" w14:textId="77777777">
      <w:pPr>
        <w:jc w:val="both"/>
        <w:rPr>
          <w:rFonts w:ascii="Calibri" w:hAnsi="Calibri" w:cs="Calibri"/>
        </w:rPr>
      </w:pPr>
    </w:p>
    <w:sectPr w:rsidRPr="00A56188" w:rsidR="0026715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bookmark int2:bookmarkName="_Int_IZqcxjup" int2:invalidationBookmarkName="" int2:hashCode="Xfm4RS3IlPdALS" int2:id="Z19fE48e">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E8"/>
    <w:multiLevelType w:val="multilevel"/>
    <w:tmpl w:val="A91A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71ECE"/>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F01F9E"/>
    <w:multiLevelType w:val="multilevel"/>
    <w:tmpl w:val="7206A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94CE0"/>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311373"/>
    <w:multiLevelType w:val="hybridMultilevel"/>
    <w:tmpl w:val="ABD0B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79FF"/>
    <w:multiLevelType w:val="multilevel"/>
    <w:tmpl w:val="170226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1977D9"/>
    <w:multiLevelType w:val="multilevel"/>
    <w:tmpl w:val="364436C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803323"/>
    <w:multiLevelType w:val="hybridMultilevel"/>
    <w:tmpl w:val="AA5E5B0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656524"/>
    <w:multiLevelType w:val="multilevel"/>
    <w:tmpl w:val="E164707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EE458B9"/>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3E3B4F"/>
    <w:multiLevelType w:val="multilevel"/>
    <w:tmpl w:val="19F4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56D68"/>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04330E"/>
    <w:multiLevelType w:val="multilevel"/>
    <w:tmpl w:val="DC6C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C7DCD"/>
    <w:multiLevelType w:val="multilevel"/>
    <w:tmpl w:val="E998EF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7F359E2"/>
    <w:multiLevelType w:val="multilevel"/>
    <w:tmpl w:val="FCB43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9997C94"/>
    <w:multiLevelType w:val="hybridMultilevel"/>
    <w:tmpl w:val="D8F002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A936D4"/>
    <w:multiLevelType w:val="multilevel"/>
    <w:tmpl w:val="38DEE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DF0F7E"/>
    <w:multiLevelType w:val="hybridMultilevel"/>
    <w:tmpl w:val="772C4F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880524"/>
    <w:multiLevelType w:val="hybridMultilevel"/>
    <w:tmpl w:val="5008B5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E7B41"/>
    <w:multiLevelType w:val="multilevel"/>
    <w:tmpl w:val="804C7D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BDE667D"/>
    <w:multiLevelType w:val="multilevel"/>
    <w:tmpl w:val="21D09C2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E893C25"/>
    <w:multiLevelType w:val="multilevel"/>
    <w:tmpl w:val="47CE2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094FC9"/>
    <w:multiLevelType w:val="multilevel"/>
    <w:tmpl w:val="0C34AA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0D571AD"/>
    <w:multiLevelType w:val="hybridMultilevel"/>
    <w:tmpl w:val="5EFA0AE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55799"/>
    <w:multiLevelType w:val="multilevel"/>
    <w:tmpl w:val="871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7362A"/>
    <w:multiLevelType w:val="hybridMultilevel"/>
    <w:tmpl w:val="4F1EB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EA3156"/>
    <w:multiLevelType w:val="multilevel"/>
    <w:tmpl w:val="E856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B8A281C"/>
    <w:multiLevelType w:val="multilevel"/>
    <w:tmpl w:val="D4461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0D123B"/>
    <w:multiLevelType w:val="multilevel"/>
    <w:tmpl w:val="22E279B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4504BC1"/>
    <w:multiLevelType w:val="multilevel"/>
    <w:tmpl w:val="C0E83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211F2"/>
    <w:multiLevelType w:val="multilevel"/>
    <w:tmpl w:val="2C82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D06C14"/>
    <w:multiLevelType w:val="multilevel"/>
    <w:tmpl w:val="2B6C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D1471C"/>
    <w:multiLevelType w:val="multilevel"/>
    <w:tmpl w:val="6C6C0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057CB9"/>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5CE4BF6"/>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76E3CEA"/>
    <w:multiLevelType w:val="multilevel"/>
    <w:tmpl w:val="8794D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ABC7C55"/>
    <w:multiLevelType w:val="multilevel"/>
    <w:tmpl w:val="21A2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E93770"/>
    <w:multiLevelType w:val="multilevel"/>
    <w:tmpl w:val="0BA071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E34106C"/>
    <w:multiLevelType w:val="hybridMultilevel"/>
    <w:tmpl w:val="4AF4E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0734C"/>
    <w:multiLevelType w:val="hybridMultilevel"/>
    <w:tmpl w:val="AA168A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C71635"/>
    <w:multiLevelType w:val="multilevel"/>
    <w:tmpl w:val="40A42C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D04AD8"/>
    <w:multiLevelType w:val="multilevel"/>
    <w:tmpl w:val="14602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6856773">
    <w:abstractNumId w:val="5"/>
  </w:num>
  <w:num w:numId="2" w16cid:durableId="1579754874">
    <w:abstractNumId w:val="31"/>
  </w:num>
  <w:num w:numId="3" w16cid:durableId="2057314049">
    <w:abstractNumId w:val="41"/>
  </w:num>
  <w:num w:numId="4" w16cid:durableId="1584558804">
    <w:abstractNumId w:val="14"/>
  </w:num>
  <w:num w:numId="5" w16cid:durableId="1638610745">
    <w:abstractNumId w:val="19"/>
  </w:num>
  <w:num w:numId="6" w16cid:durableId="900870910">
    <w:abstractNumId w:val="6"/>
  </w:num>
  <w:num w:numId="7" w16cid:durableId="1459638788">
    <w:abstractNumId w:val="24"/>
  </w:num>
  <w:num w:numId="8" w16cid:durableId="1795053705">
    <w:abstractNumId w:val="2"/>
  </w:num>
  <w:num w:numId="9" w16cid:durableId="2099596935">
    <w:abstractNumId w:val="26"/>
  </w:num>
  <w:num w:numId="10" w16cid:durableId="1594052487">
    <w:abstractNumId w:val="36"/>
  </w:num>
  <w:num w:numId="11" w16cid:durableId="1792506710">
    <w:abstractNumId w:val="22"/>
  </w:num>
  <w:num w:numId="12" w16cid:durableId="1602298311">
    <w:abstractNumId w:val="28"/>
  </w:num>
  <w:num w:numId="13" w16cid:durableId="1748647268">
    <w:abstractNumId w:val="12"/>
  </w:num>
  <w:num w:numId="14" w16cid:durableId="1814566830">
    <w:abstractNumId w:val="16"/>
  </w:num>
  <w:num w:numId="15" w16cid:durableId="1650472554">
    <w:abstractNumId w:val="13"/>
  </w:num>
  <w:num w:numId="16" w16cid:durableId="206383342">
    <w:abstractNumId w:val="30"/>
  </w:num>
  <w:num w:numId="17" w16cid:durableId="475026713">
    <w:abstractNumId w:val="32"/>
  </w:num>
  <w:num w:numId="18" w16cid:durableId="1893997259">
    <w:abstractNumId w:val="8"/>
  </w:num>
  <w:num w:numId="19" w16cid:durableId="1920216708">
    <w:abstractNumId w:val="29"/>
  </w:num>
  <w:num w:numId="20" w16cid:durableId="455028265">
    <w:abstractNumId w:val="27"/>
  </w:num>
  <w:num w:numId="21" w16cid:durableId="1792898988">
    <w:abstractNumId w:val="37"/>
  </w:num>
  <w:num w:numId="22" w16cid:durableId="1931304600">
    <w:abstractNumId w:val="0"/>
  </w:num>
  <w:num w:numId="23" w16cid:durableId="431753283">
    <w:abstractNumId w:val="40"/>
  </w:num>
  <w:num w:numId="24" w16cid:durableId="1010913352">
    <w:abstractNumId w:val="20"/>
  </w:num>
  <w:num w:numId="25" w16cid:durableId="1161002047">
    <w:abstractNumId w:val="10"/>
  </w:num>
  <w:num w:numId="26" w16cid:durableId="1190333207">
    <w:abstractNumId w:val="21"/>
  </w:num>
  <w:num w:numId="27" w16cid:durableId="2120492929">
    <w:abstractNumId w:val="3"/>
  </w:num>
  <w:num w:numId="28" w16cid:durableId="43019981">
    <w:abstractNumId w:val="11"/>
  </w:num>
  <w:num w:numId="29" w16cid:durableId="1876498906">
    <w:abstractNumId w:val="1"/>
  </w:num>
  <w:num w:numId="30" w16cid:durableId="563950981">
    <w:abstractNumId w:val="35"/>
  </w:num>
  <w:num w:numId="31" w16cid:durableId="1401902382">
    <w:abstractNumId w:val="34"/>
  </w:num>
  <w:num w:numId="32" w16cid:durableId="2012830231">
    <w:abstractNumId w:val="9"/>
  </w:num>
  <w:num w:numId="33" w16cid:durableId="616378912">
    <w:abstractNumId w:val="33"/>
  </w:num>
  <w:num w:numId="34" w16cid:durableId="1674919182">
    <w:abstractNumId w:val="4"/>
  </w:num>
  <w:num w:numId="35" w16cid:durableId="1838419963">
    <w:abstractNumId w:val="39"/>
  </w:num>
  <w:num w:numId="36" w16cid:durableId="1765295773">
    <w:abstractNumId w:val="25"/>
  </w:num>
  <w:num w:numId="37" w16cid:durableId="1969966840">
    <w:abstractNumId w:val="17"/>
  </w:num>
  <w:num w:numId="38" w16cid:durableId="1455252023">
    <w:abstractNumId w:val="18"/>
  </w:num>
  <w:num w:numId="39" w16cid:durableId="310214486">
    <w:abstractNumId w:val="15"/>
  </w:num>
  <w:num w:numId="40" w16cid:durableId="285357097">
    <w:abstractNumId w:val="7"/>
  </w:num>
  <w:num w:numId="41" w16cid:durableId="1244489078">
    <w:abstractNumId w:val="23"/>
  </w:num>
  <w:num w:numId="42" w16cid:durableId="13714149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AD"/>
    <w:rsid w:val="00215E8E"/>
    <w:rsid w:val="00223F48"/>
    <w:rsid w:val="00233F68"/>
    <w:rsid w:val="0026715E"/>
    <w:rsid w:val="002E1DB2"/>
    <w:rsid w:val="002F7F8F"/>
    <w:rsid w:val="0044056E"/>
    <w:rsid w:val="004B1E6D"/>
    <w:rsid w:val="005A3C48"/>
    <w:rsid w:val="005A673F"/>
    <w:rsid w:val="00644755"/>
    <w:rsid w:val="007D78AD"/>
    <w:rsid w:val="009D119B"/>
    <w:rsid w:val="00A56188"/>
    <w:rsid w:val="00AB5E1B"/>
    <w:rsid w:val="00B27CC7"/>
    <w:rsid w:val="00BC16B1"/>
    <w:rsid w:val="00BF64BB"/>
    <w:rsid w:val="00C57189"/>
    <w:rsid w:val="00CE1552"/>
    <w:rsid w:val="00D8731F"/>
    <w:rsid w:val="00E31679"/>
    <w:rsid w:val="00F17BD2"/>
    <w:rsid w:val="04B5811E"/>
    <w:rsid w:val="114C6C58"/>
    <w:rsid w:val="3D90D451"/>
    <w:rsid w:val="676086B6"/>
    <w:rsid w:val="6ADC6E26"/>
    <w:rsid w:val="770B1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C39E"/>
  <w15:chartTrackingRefBased/>
  <w15:docId w15:val="{1AB7296E-4419-4EF5-AB3A-C0DB1ED3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78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8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8A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78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78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78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78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78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78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78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78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78AD"/>
    <w:rPr>
      <w:rFonts w:eastAsiaTheme="majorEastAsia" w:cstheme="majorBidi"/>
      <w:color w:val="272727" w:themeColor="text1" w:themeTint="D8"/>
    </w:rPr>
  </w:style>
  <w:style w:type="paragraph" w:styleId="Title">
    <w:name w:val="Title"/>
    <w:basedOn w:val="Normal"/>
    <w:next w:val="Normal"/>
    <w:link w:val="TitleChar"/>
    <w:uiPriority w:val="10"/>
    <w:qFormat/>
    <w:rsid w:val="007D78A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78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78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8AD"/>
    <w:pPr>
      <w:spacing w:before="160"/>
      <w:jc w:val="center"/>
    </w:pPr>
    <w:rPr>
      <w:i/>
      <w:iCs/>
      <w:color w:val="404040" w:themeColor="text1" w:themeTint="BF"/>
    </w:rPr>
  </w:style>
  <w:style w:type="character" w:styleId="QuoteChar" w:customStyle="1">
    <w:name w:val="Quote Char"/>
    <w:basedOn w:val="DefaultParagraphFont"/>
    <w:link w:val="Quote"/>
    <w:uiPriority w:val="29"/>
    <w:rsid w:val="007D78AD"/>
    <w:rPr>
      <w:i/>
      <w:iCs/>
      <w:color w:val="404040" w:themeColor="text1" w:themeTint="BF"/>
    </w:rPr>
  </w:style>
  <w:style w:type="paragraph" w:styleId="ListParagraph">
    <w:name w:val="List Paragraph"/>
    <w:basedOn w:val="Normal"/>
    <w:uiPriority w:val="34"/>
    <w:qFormat/>
    <w:rsid w:val="007D78AD"/>
    <w:pPr>
      <w:ind w:left="720"/>
      <w:contextualSpacing/>
    </w:pPr>
  </w:style>
  <w:style w:type="character" w:styleId="IntenseEmphasis">
    <w:name w:val="Intense Emphasis"/>
    <w:basedOn w:val="DefaultParagraphFont"/>
    <w:uiPriority w:val="21"/>
    <w:qFormat/>
    <w:rsid w:val="007D78AD"/>
    <w:rPr>
      <w:i/>
      <w:iCs/>
      <w:color w:val="0F4761" w:themeColor="accent1" w:themeShade="BF"/>
    </w:rPr>
  </w:style>
  <w:style w:type="paragraph" w:styleId="IntenseQuote">
    <w:name w:val="Intense Quote"/>
    <w:basedOn w:val="Normal"/>
    <w:next w:val="Normal"/>
    <w:link w:val="IntenseQuoteChar"/>
    <w:uiPriority w:val="30"/>
    <w:qFormat/>
    <w:rsid w:val="007D78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78AD"/>
    <w:rPr>
      <w:i/>
      <w:iCs/>
      <w:color w:val="0F4761" w:themeColor="accent1" w:themeShade="BF"/>
    </w:rPr>
  </w:style>
  <w:style w:type="character" w:styleId="IntenseReference">
    <w:name w:val="Intense Reference"/>
    <w:basedOn w:val="DefaultParagraphFont"/>
    <w:uiPriority w:val="32"/>
    <w:qFormat/>
    <w:rsid w:val="007D78AD"/>
    <w:rPr>
      <w:b/>
      <w:bCs/>
      <w:smallCaps/>
      <w:color w:val="0F4761" w:themeColor="accent1" w:themeShade="BF"/>
      <w:spacing w:val="5"/>
    </w:rPr>
  </w:style>
  <w:style w:type="paragraph" w:styleId="paragraph" w:customStyle="1">
    <w:name w:val="paragraph"/>
    <w:basedOn w:val="Normal"/>
    <w:rsid w:val="007D78AD"/>
    <w:pPr>
      <w:spacing w:before="100" w:beforeAutospacing="1" w:after="100" w:afterAutospacing="1" w:line="240" w:lineRule="auto"/>
    </w:pPr>
    <w:rPr>
      <w:rFonts w:ascii="Times New Roman" w:hAnsi="Times New Roman" w:eastAsia="Times New Roman" w:cs="Times New Roman"/>
      <w:kern w:val="0"/>
    </w:rPr>
  </w:style>
  <w:style w:type="character" w:styleId="eop" w:customStyle="1">
    <w:name w:val="eop"/>
    <w:basedOn w:val="DefaultParagraphFont"/>
    <w:rsid w:val="007D78AD"/>
  </w:style>
  <w:style w:type="character" w:styleId="normaltextrun" w:customStyle="1">
    <w:name w:val="normaltextrun"/>
    <w:basedOn w:val="DefaultParagraphFont"/>
    <w:rsid w:val="007D78AD"/>
  </w:style>
  <w:style w:type="character" w:styleId="tabchar" w:customStyle="1">
    <w:name w:val="tabchar"/>
    <w:basedOn w:val="DefaultParagraphFont"/>
    <w:rsid w:val="007D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0789">
      <w:bodyDiv w:val="1"/>
      <w:marLeft w:val="0"/>
      <w:marRight w:val="0"/>
      <w:marTop w:val="0"/>
      <w:marBottom w:val="0"/>
      <w:divBdr>
        <w:top w:val="none" w:sz="0" w:space="0" w:color="auto"/>
        <w:left w:val="none" w:sz="0" w:space="0" w:color="auto"/>
        <w:bottom w:val="none" w:sz="0" w:space="0" w:color="auto"/>
        <w:right w:val="none" w:sz="0" w:space="0" w:color="auto"/>
      </w:divBdr>
    </w:div>
    <w:div w:id="769543761">
      <w:bodyDiv w:val="1"/>
      <w:marLeft w:val="0"/>
      <w:marRight w:val="0"/>
      <w:marTop w:val="0"/>
      <w:marBottom w:val="0"/>
      <w:divBdr>
        <w:top w:val="none" w:sz="0" w:space="0" w:color="auto"/>
        <w:left w:val="none" w:sz="0" w:space="0" w:color="auto"/>
        <w:bottom w:val="none" w:sz="0" w:space="0" w:color="auto"/>
        <w:right w:val="none" w:sz="0" w:space="0" w:color="auto"/>
      </w:divBdr>
    </w:div>
    <w:div w:id="1112820807">
      <w:bodyDiv w:val="1"/>
      <w:marLeft w:val="0"/>
      <w:marRight w:val="0"/>
      <w:marTop w:val="0"/>
      <w:marBottom w:val="0"/>
      <w:divBdr>
        <w:top w:val="none" w:sz="0" w:space="0" w:color="auto"/>
        <w:left w:val="none" w:sz="0" w:space="0" w:color="auto"/>
        <w:bottom w:val="none" w:sz="0" w:space="0" w:color="auto"/>
        <w:right w:val="none" w:sz="0" w:space="0" w:color="auto"/>
      </w:divBdr>
    </w:div>
    <w:div w:id="1150290642">
      <w:bodyDiv w:val="1"/>
      <w:marLeft w:val="0"/>
      <w:marRight w:val="0"/>
      <w:marTop w:val="0"/>
      <w:marBottom w:val="0"/>
      <w:divBdr>
        <w:top w:val="none" w:sz="0" w:space="0" w:color="auto"/>
        <w:left w:val="none" w:sz="0" w:space="0" w:color="auto"/>
        <w:bottom w:val="none" w:sz="0" w:space="0" w:color="auto"/>
        <w:right w:val="none" w:sz="0" w:space="0" w:color="auto"/>
      </w:divBdr>
      <w:divsChild>
        <w:div w:id="379089661">
          <w:marLeft w:val="0"/>
          <w:marRight w:val="0"/>
          <w:marTop w:val="0"/>
          <w:marBottom w:val="0"/>
          <w:divBdr>
            <w:top w:val="none" w:sz="0" w:space="0" w:color="auto"/>
            <w:left w:val="none" w:sz="0" w:space="0" w:color="auto"/>
            <w:bottom w:val="none" w:sz="0" w:space="0" w:color="auto"/>
            <w:right w:val="none" w:sz="0" w:space="0" w:color="auto"/>
          </w:divBdr>
          <w:divsChild>
            <w:div w:id="270088265">
              <w:marLeft w:val="0"/>
              <w:marRight w:val="0"/>
              <w:marTop w:val="0"/>
              <w:marBottom w:val="0"/>
              <w:divBdr>
                <w:top w:val="none" w:sz="0" w:space="0" w:color="auto"/>
                <w:left w:val="none" w:sz="0" w:space="0" w:color="auto"/>
                <w:bottom w:val="none" w:sz="0" w:space="0" w:color="auto"/>
                <w:right w:val="none" w:sz="0" w:space="0" w:color="auto"/>
              </w:divBdr>
            </w:div>
            <w:div w:id="1834640929">
              <w:marLeft w:val="0"/>
              <w:marRight w:val="0"/>
              <w:marTop w:val="0"/>
              <w:marBottom w:val="0"/>
              <w:divBdr>
                <w:top w:val="none" w:sz="0" w:space="0" w:color="auto"/>
                <w:left w:val="none" w:sz="0" w:space="0" w:color="auto"/>
                <w:bottom w:val="none" w:sz="0" w:space="0" w:color="auto"/>
                <w:right w:val="none" w:sz="0" w:space="0" w:color="auto"/>
              </w:divBdr>
            </w:div>
            <w:div w:id="739251614">
              <w:marLeft w:val="0"/>
              <w:marRight w:val="0"/>
              <w:marTop w:val="0"/>
              <w:marBottom w:val="0"/>
              <w:divBdr>
                <w:top w:val="none" w:sz="0" w:space="0" w:color="auto"/>
                <w:left w:val="none" w:sz="0" w:space="0" w:color="auto"/>
                <w:bottom w:val="none" w:sz="0" w:space="0" w:color="auto"/>
                <w:right w:val="none" w:sz="0" w:space="0" w:color="auto"/>
              </w:divBdr>
            </w:div>
            <w:div w:id="1358240246">
              <w:marLeft w:val="0"/>
              <w:marRight w:val="0"/>
              <w:marTop w:val="0"/>
              <w:marBottom w:val="0"/>
              <w:divBdr>
                <w:top w:val="none" w:sz="0" w:space="0" w:color="auto"/>
                <w:left w:val="none" w:sz="0" w:space="0" w:color="auto"/>
                <w:bottom w:val="none" w:sz="0" w:space="0" w:color="auto"/>
                <w:right w:val="none" w:sz="0" w:space="0" w:color="auto"/>
              </w:divBdr>
            </w:div>
            <w:div w:id="2107604559">
              <w:marLeft w:val="0"/>
              <w:marRight w:val="0"/>
              <w:marTop w:val="0"/>
              <w:marBottom w:val="0"/>
              <w:divBdr>
                <w:top w:val="none" w:sz="0" w:space="0" w:color="auto"/>
                <w:left w:val="none" w:sz="0" w:space="0" w:color="auto"/>
                <w:bottom w:val="none" w:sz="0" w:space="0" w:color="auto"/>
                <w:right w:val="none" w:sz="0" w:space="0" w:color="auto"/>
              </w:divBdr>
            </w:div>
            <w:div w:id="971324514">
              <w:marLeft w:val="0"/>
              <w:marRight w:val="0"/>
              <w:marTop w:val="0"/>
              <w:marBottom w:val="0"/>
              <w:divBdr>
                <w:top w:val="none" w:sz="0" w:space="0" w:color="auto"/>
                <w:left w:val="none" w:sz="0" w:space="0" w:color="auto"/>
                <w:bottom w:val="none" w:sz="0" w:space="0" w:color="auto"/>
                <w:right w:val="none" w:sz="0" w:space="0" w:color="auto"/>
              </w:divBdr>
            </w:div>
            <w:div w:id="264651243">
              <w:marLeft w:val="0"/>
              <w:marRight w:val="0"/>
              <w:marTop w:val="0"/>
              <w:marBottom w:val="0"/>
              <w:divBdr>
                <w:top w:val="none" w:sz="0" w:space="0" w:color="auto"/>
                <w:left w:val="none" w:sz="0" w:space="0" w:color="auto"/>
                <w:bottom w:val="none" w:sz="0" w:space="0" w:color="auto"/>
                <w:right w:val="none" w:sz="0" w:space="0" w:color="auto"/>
              </w:divBdr>
            </w:div>
            <w:div w:id="1778283074">
              <w:marLeft w:val="0"/>
              <w:marRight w:val="0"/>
              <w:marTop w:val="0"/>
              <w:marBottom w:val="0"/>
              <w:divBdr>
                <w:top w:val="none" w:sz="0" w:space="0" w:color="auto"/>
                <w:left w:val="none" w:sz="0" w:space="0" w:color="auto"/>
                <w:bottom w:val="none" w:sz="0" w:space="0" w:color="auto"/>
                <w:right w:val="none" w:sz="0" w:space="0" w:color="auto"/>
              </w:divBdr>
            </w:div>
            <w:div w:id="1822892037">
              <w:marLeft w:val="0"/>
              <w:marRight w:val="0"/>
              <w:marTop w:val="0"/>
              <w:marBottom w:val="0"/>
              <w:divBdr>
                <w:top w:val="none" w:sz="0" w:space="0" w:color="auto"/>
                <w:left w:val="none" w:sz="0" w:space="0" w:color="auto"/>
                <w:bottom w:val="none" w:sz="0" w:space="0" w:color="auto"/>
                <w:right w:val="none" w:sz="0" w:space="0" w:color="auto"/>
              </w:divBdr>
            </w:div>
            <w:div w:id="1760060623">
              <w:marLeft w:val="0"/>
              <w:marRight w:val="0"/>
              <w:marTop w:val="0"/>
              <w:marBottom w:val="0"/>
              <w:divBdr>
                <w:top w:val="none" w:sz="0" w:space="0" w:color="auto"/>
                <w:left w:val="none" w:sz="0" w:space="0" w:color="auto"/>
                <w:bottom w:val="none" w:sz="0" w:space="0" w:color="auto"/>
                <w:right w:val="none" w:sz="0" w:space="0" w:color="auto"/>
              </w:divBdr>
            </w:div>
            <w:div w:id="1933201236">
              <w:marLeft w:val="0"/>
              <w:marRight w:val="0"/>
              <w:marTop w:val="0"/>
              <w:marBottom w:val="0"/>
              <w:divBdr>
                <w:top w:val="none" w:sz="0" w:space="0" w:color="auto"/>
                <w:left w:val="none" w:sz="0" w:space="0" w:color="auto"/>
                <w:bottom w:val="none" w:sz="0" w:space="0" w:color="auto"/>
                <w:right w:val="none" w:sz="0" w:space="0" w:color="auto"/>
              </w:divBdr>
            </w:div>
            <w:div w:id="1600216861">
              <w:marLeft w:val="0"/>
              <w:marRight w:val="0"/>
              <w:marTop w:val="0"/>
              <w:marBottom w:val="0"/>
              <w:divBdr>
                <w:top w:val="none" w:sz="0" w:space="0" w:color="auto"/>
                <w:left w:val="none" w:sz="0" w:space="0" w:color="auto"/>
                <w:bottom w:val="none" w:sz="0" w:space="0" w:color="auto"/>
                <w:right w:val="none" w:sz="0" w:space="0" w:color="auto"/>
              </w:divBdr>
            </w:div>
            <w:div w:id="2146658177">
              <w:marLeft w:val="0"/>
              <w:marRight w:val="0"/>
              <w:marTop w:val="0"/>
              <w:marBottom w:val="0"/>
              <w:divBdr>
                <w:top w:val="none" w:sz="0" w:space="0" w:color="auto"/>
                <w:left w:val="none" w:sz="0" w:space="0" w:color="auto"/>
                <w:bottom w:val="none" w:sz="0" w:space="0" w:color="auto"/>
                <w:right w:val="none" w:sz="0" w:space="0" w:color="auto"/>
              </w:divBdr>
            </w:div>
            <w:div w:id="1975090318">
              <w:marLeft w:val="0"/>
              <w:marRight w:val="0"/>
              <w:marTop w:val="0"/>
              <w:marBottom w:val="0"/>
              <w:divBdr>
                <w:top w:val="none" w:sz="0" w:space="0" w:color="auto"/>
                <w:left w:val="none" w:sz="0" w:space="0" w:color="auto"/>
                <w:bottom w:val="none" w:sz="0" w:space="0" w:color="auto"/>
                <w:right w:val="none" w:sz="0" w:space="0" w:color="auto"/>
              </w:divBdr>
            </w:div>
            <w:div w:id="563370251">
              <w:marLeft w:val="0"/>
              <w:marRight w:val="0"/>
              <w:marTop w:val="0"/>
              <w:marBottom w:val="0"/>
              <w:divBdr>
                <w:top w:val="none" w:sz="0" w:space="0" w:color="auto"/>
                <w:left w:val="none" w:sz="0" w:space="0" w:color="auto"/>
                <w:bottom w:val="none" w:sz="0" w:space="0" w:color="auto"/>
                <w:right w:val="none" w:sz="0" w:space="0" w:color="auto"/>
              </w:divBdr>
            </w:div>
            <w:div w:id="39787330">
              <w:marLeft w:val="0"/>
              <w:marRight w:val="0"/>
              <w:marTop w:val="0"/>
              <w:marBottom w:val="0"/>
              <w:divBdr>
                <w:top w:val="none" w:sz="0" w:space="0" w:color="auto"/>
                <w:left w:val="none" w:sz="0" w:space="0" w:color="auto"/>
                <w:bottom w:val="none" w:sz="0" w:space="0" w:color="auto"/>
                <w:right w:val="none" w:sz="0" w:space="0" w:color="auto"/>
              </w:divBdr>
            </w:div>
            <w:div w:id="1004746952">
              <w:marLeft w:val="0"/>
              <w:marRight w:val="0"/>
              <w:marTop w:val="0"/>
              <w:marBottom w:val="0"/>
              <w:divBdr>
                <w:top w:val="none" w:sz="0" w:space="0" w:color="auto"/>
                <w:left w:val="none" w:sz="0" w:space="0" w:color="auto"/>
                <w:bottom w:val="none" w:sz="0" w:space="0" w:color="auto"/>
                <w:right w:val="none" w:sz="0" w:space="0" w:color="auto"/>
              </w:divBdr>
            </w:div>
            <w:div w:id="1999265239">
              <w:marLeft w:val="0"/>
              <w:marRight w:val="0"/>
              <w:marTop w:val="0"/>
              <w:marBottom w:val="0"/>
              <w:divBdr>
                <w:top w:val="none" w:sz="0" w:space="0" w:color="auto"/>
                <w:left w:val="none" w:sz="0" w:space="0" w:color="auto"/>
                <w:bottom w:val="none" w:sz="0" w:space="0" w:color="auto"/>
                <w:right w:val="none" w:sz="0" w:space="0" w:color="auto"/>
              </w:divBdr>
            </w:div>
            <w:div w:id="88939687">
              <w:marLeft w:val="0"/>
              <w:marRight w:val="0"/>
              <w:marTop w:val="0"/>
              <w:marBottom w:val="0"/>
              <w:divBdr>
                <w:top w:val="none" w:sz="0" w:space="0" w:color="auto"/>
                <w:left w:val="none" w:sz="0" w:space="0" w:color="auto"/>
                <w:bottom w:val="none" w:sz="0" w:space="0" w:color="auto"/>
                <w:right w:val="none" w:sz="0" w:space="0" w:color="auto"/>
              </w:divBdr>
            </w:div>
            <w:div w:id="1014847761">
              <w:marLeft w:val="0"/>
              <w:marRight w:val="0"/>
              <w:marTop w:val="0"/>
              <w:marBottom w:val="0"/>
              <w:divBdr>
                <w:top w:val="none" w:sz="0" w:space="0" w:color="auto"/>
                <w:left w:val="none" w:sz="0" w:space="0" w:color="auto"/>
                <w:bottom w:val="none" w:sz="0" w:space="0" w:color="auto"/>
                <w:right w:val="none" w:sz="0" w:space="0" w:color="auto"/>
              </w:divBdr>
            </w:div>
          </w:divsChild>
        </w:div>
        <w:div w:id="1368674909">
          <w:marLeft w:val="0"/>
          <w:marRight w:val="0"/>
          <w:marTop w:val="0"/>
          <w:marBottom w:val="0"/>
          <w:divBdr>
            <w:top w:val="none" w:sz="0" w:space="0" w:color="auto"/>
            <w:left w:val="none" w:sz="0" w:space="0" w:color="auto"/>
            <w:bottom w:val="none" w:sz="0" w:space="0" w:color="auto"/>
            <w:right w:val="none" w:sz="0" w:space="0" w:color="auto"/>
          </w:divBdr>
          <w:divsChild>
            <w:div w:id="1481773570">
              <w:marLeft w:val="0"/>
              <w:marRight w:val="0"/>
              <w:marTop w:val="0"/>
              <w:marBottom w:val="0"/>
              <w:divBdr>
                <w:top w:val="none" w:sz="0" w:space="0" w:color="auto"/>
                <w:left w:val="none" w:sz="0" w:space="0" w:color="auto"/>
                <w:bottom w:val="none" w:sz="0" w:space="0" w:color="auto"/>
                <w:right w:val="none" w:sz="0" w:space="0" w:color="auto"/>
              </w:divBdr>
            </w:div>
            <w:div w:id="1362169134">
              <w:marLeft w:val="0"/>
              <w:marRight w:val="0"/>
              <w:marTop w:val="0"/>
              <w:marBottom w:val="0"/>
              <w:divBdr>
                <w:top w:val="none" w:sz="0" w:space="0" w:color="auto"/>
                <w:left w:val="none" w:sz="0" w:space="0" w:color="auto"/>
                <w:bottom w:val="none" w:sz="0" w:space="0" w:color="auto"/>
                <w:right w:val="none" w:sz="0" w:space="0" w:color="auto"/>
              </w:divBdr>
            </w:div>
            <w:div w:id="679703892">
              <w:marLeft w:val="0"/>
              <w:marRight w:val="0"/>
              <w:marTop w:val="0"/>
              <w:marBottom w:val="0"/>
              <w:divBdr>
                <w:top w:val="none" w:sz="0" w:space="0" w:color="auto"/>
                <w:left w:val="none" w:sz="0" w:space="0" w:color="auto"/>
                <w:bottom w:val="none" w:sz="0" w:space="0" w:color="auto"/>
                <w:right w:val="none" w:sz="0" w:space="0" w:color="auto"/>
              </w:divBdr>
            </w:div>
            <w:div w:id="888804729">
              <w:marLeft w:val="0"/>
              <w:marRight w:val="0"/>
              <w:marTop w:val="0"/>
              <w:marBottom w:val="0"/>
              <w:divBdr>
                <w:top w:val="none" w:sz="0" w:space="0" w:color="auto"/>
                <w:left w:val="none" w:sz="0" w:space="0" w:color="auto"/>
                <w:bottom w:val="none" w:sz="0" w:space="0" w:color="auto"/>
                <w:right w:val="none" w:sz="0" w:space="0" w:color="auto"/>
              </w:divBdr>
            </w:div>
            <w:div w:id="1619989458">
              <w:marLeft w:val="0"/>
              <w:marRight w:val="0"/>
              <w:marTop w:val="0"/>
              <w:marBottom w:val="0"/>
              <w:divBdr>
                <w:top w:val="none" w:sz="0" w:space="0" w:color="auto"/>
                <w:left w:val="none" w:sz="0" w:space="0" w:color="auto"/>
                <w:bottom w:val="none" w:sz="0" w:space="0" w:color="auto"/>
                <w:right w:val="none" w:sz="0" w:space="0" w:color="auto"/>
              </w:divBdr>
            </w:div>
            <w:div w:id="591552220">
              <w:marLeft w:val="0"/>
              <w:marRight w:val="0"/>
              <w:marTop w:val="0"/>
              <w:marBottom w:val="0"/>
              <w:divBdr>
                <w:top w:val="none" w:sz="0" w:space="0" w:color="auto"/>
                <w:left w:val="none" w:sz="0" w:space="0" w:color="auto"/>
                <w:bottom w:val="none" w:sz="0" w:space="0" w:color="auto"/>
                <w:right w:val="none" w:sz="0" w:space="0" w:color="auto"/>
              </w:divBdr>
            </w:div>
            <w:div w:id="1393314135">
              <w:marLeft w:val="0"/>
              <w:marRight w:val="0"/>
              <w:marTop w:val="0"/>
              <w:marBottom w:val="0"/>
              <w:divBdr>
                <w:top w:val="none" w:sz="0" w:space="0" w:color="auto"/>
                <w:left w:val="none" w:sz="0" w:space="0" w:color="auto"/>
                <w:bottom w:val="none" w:sz="0" w:space="0" w:color="auto"/>
                <w:right w:val="none" w:sz="0" w:space="0" w:color="auto"/>
              </w:divBdr>
            </w:div>
            <w:div w:id="838547942">
              <w:marLeft w:val="0"/>
              <w:marRight w:val="0"/>
              <w:marTop w:val="0"/>
              <w:marBottom w:val="0"/>
              <w:divBdr>
                <w:top w:val="none" w:sz="0" w:space="0" w:color="auto"/>
                <w:left w:val="none" w:sz="0" w:space="0" w:color="auto"/>
                <w:bottom w:val="none" w:sz="0" w:space="0" w:color="auto"/>
                <w:right w:val="none" w:sz="0" w:space="0" w:color="auto"/>
              </w:divBdr>
            </w:div>
            <w:div w:id="372922475">
              <w:marLeft w:val="0"/>
              <w:marRight w:val="0"/>
              <w:marTop w:val="0"/>
              <w:marBottom w:val="0"/>
              <w:divBdr>
                <w:top w:val="none" w:sz="0" w:space="0" w:color="auto"/>
                <w:left w:val="none" w:sz="0" w:space="0" w:color="auto"/>
                <w:bottom w:val="none" w:sz="0" w:space="0" w:color="auto"/>
                <w:right w:val="none" w:sz="0" w:space="0" w:color="auto"/>
              </w:divBdr>
            </w:div>
            <w:div w:id="1683782342">
              <w:marLeft w:val="0"/>
              <w:marRight w:val="0"/>
              <w:marTop w:val="0"/>
              <w:marBottom w:val="0"/>
              <w:divBdr>
                <w:top w:val="none" w:sz="0" w:space="0" w:color="auto"/>
                <w:left w:val="none" w:sz="0" w:space="0" w:color="auto"/>
                <w:bottom w:val="none" w:sz="0" w:space="0" w:color="auto"/>
                <w:right w:val="none" w:sz="0" w:space="0" w:color="auto"/>
              </w:divBdr>
            </w:div>
            <w:div w:id="491485707">
              <w:marLeft w:val="0"/>
              <w:marRight w:val="0"/>
              <w:marTop w:val="0"/>
              <w:marBottom w:val="0"/>
              <w:divBdr>
                <w:top w:val="none" w:sz="0" w:space="0" w:color="auto"/>
                <w:left w:val="none" w:sz="0" w:space="0" w:color="auto"/>
                <w:bottom w:val="none" w:sz="0" w:space="0" w:color="auto"/>
                <w:right w:val="none" w:sz="0" w:space="0" w:color="auto"/>
              </w:divBdr>
            </w:div>
            <w:div w:id="702753798">
              <w:marLeft w:val="0"/>
              <w:marRight w:val="0"/>
              <w:marTop w:val="0"/>
              <w:marBottom w:val="0"/>
              <w:divBdr>
                <w:top w:val="none" w:sz="0" w:space="0" w:color="auto"/>
                <w:left w:val="none" w:sz="0" w:space="0" w:color="auto"/>
                <w:bottom w:val="none" w:sz="0" w:space="0" w:color="auto"/>
                <w:right w:val="none" w:sz="0" w:space="0" w:color="auto"/>
              </w:divBdr>
            </w:div>
            <w:div w:id="1902136154">
              <w:marLeft w:val="0"/>
              <w:marRight w:val="0"/>
              <w:marTop w:val="0"/>
              <w:marBottom w:val="0"/>
              <w:divBdr>
                <w:top w:val="none" w:sz="0" w:space="0" w:color="auto"/>
                <w:left w:val="none" w:sz="0" w:space="0" w:color="auto"/>
                <w:bottom w:val="none" w:sz="0" w:space="0" w:color="auto"/>
                <w:right w:val="none" w:sz="0" w:space="0" w:color="auto"/>
              </w:divBdr>
            </w:div>
            <w:div w:id="1445728168">
              <w:marLeft w:val="0"/>
              <w:marRight w:val="0"/>
              <w:marTop w:val="0"/>
              <w:marBottom w:val="0"/>
              <w:divBdr>
                <w:top w:val="none" w:sz="0" w:space="0" w:color="auto"/>
                <w:left w:val="none" w:sz="0" w:space="0" w:color="auto"/>
                <w:bottom w:val="none" w:sz="0" w:space="0" w:color="auto"/>
                <w:right w:val="none" w:sz="0" w:space="0" w:color="auto"/>
              </w:divBdr>
            </w:div>
            <w:div w:id="1122575385">
              <w:marLeft w:val="0"/>
              <w:marRight w:val="0"/>
              <w:marTop w:val="0"/>
              <w:marBottom w:val="0"/>
              <w:divBdr>
                <w:top w:val="none" w:sz="0" w:space="0" w:color="auto"/>
                <w:left w:val="none" w:sz="0" w:space="0" w:color="auto"/>
                <w:bottom w:val="none" w:sz="0" w:space="0" w:color="auto"/>
                <w:right w:val="none" w:sz="0" w:space="0" w:color="auto"/>
              </w:divBdr>
            </w:div>
            <w:div w:id="1808544214">
              <w:marLeft w:val="0"/>
              <w:marRight w:val="0"/>
              <w:marTop w:val="0"/>
              <w:marBottom w:val="0"/>
              <w:divBdr>
                <w:top w:val="none" w:sz="0" w:space="0" w:color="auto"/>
                <w:left w:val="none" w:sz="0" w:space="0" w:color="auto"/>
                <w:bottom w:val="none" w:sz="0" w:space="0" w:color="auto"/>
                <w:right w:val="none" w:sz="0" w:space="0" w:color="auto"/>
              </w:divBdr>
            </w:div>
            <w:div w:id="1649358740">
              <w:marLeft w:val="0"/>
              <w:marRight w:val="0"/>
              <w:marTop w:val="0"/>
              <w:marBottom w:val="0"/>
              <w:divBdr>
                <w:top w:val="none" w:sz="0" w:space="0" w:color="auto"/>
                <w:left w:val="none" w:sz="0" w:space="0" w:color="auto"/>
                <w:bottom w:val="none" w:sz="0" w:space="0" w:color="auto"/>
                <w:right w:val="none" w:sz="0" w:space="0" w:color="auto"/>
              </w:divBdr>
            </w:div>
            <w:div w:id="1103381466">
              <w:marLeft w:val="0"/>
              <w:marRight w:val="0"/>
              <w:marTop w:val="0"/>
              <w:marBottom w:val="0"/>
              <w:divBdr>
                <w:top w:val="none" w:sz="0" w:space="0" w:color="auto"/>
                <w:left w:val="none" w:sz="0" w:space="0" w:color="auto"/>
                <w:bottom w:val="none" w:sz="0" w:space="0" w:color="auto"/>
                <w:right w:val="none" w:sz="0" w:space="0" w:color="auto"/>
              </w:divBdr>
            </w:div>
            <w:div w:id="555891375">
              <w:marLeft w:val="0"/>
              <w:marRight w:val="0"/>
              <w:marTop w:val="0"/>
              <w:marBottom w:val="0"/>
              <w:divBdr>
                <w:top w:val="none" w:sz="0" w:space="0" w:color="auto"/>
                <w:left w:val="none" w:sz="0" w:space="0" w:color="auto"/>
                <w:bottom w:val="none" w:sz="0" w:space="0" w:color="auto"/>
                <w:right w:val="none" w:sz="0" w:space="0" w:color="auto"/>
              </w:divBdr>
            </w:div>
            <w:div w:id="1171801318">
              <w:marLeft w:val="0"/>
              <w:marRight w:val="0"/>
              <w:marTop w:val="0"/>
              <w:marBottom w:val="0"/>
              <w:divBdr>
                <w:top w:val="none" w:sz="0" w:space="0" w:color="auto"/>
                <w:left w:val="none" w:sz="0" w:space="0" w:color="auto"/>
                <w:bottom w:val="none" w:sz="0" w:space="0" w:color="auto"/>
                <w:right w:val="none" w:sz="0" w:space="0" w:color="auto"/>
              </w:divBdr>
            </w:div>
          </w:divsChild>
        </w:div>
        <w:div w:id="1928729776">
          <w:marLeft w:val="0"/>
          <w:marRight w:val="0"/>
          <w:marTop w:val="0"/>
          <w:marBottom w:val="0"/>
          <w:divBdr>
            <w:top w:val="none" w:sz="0" w:space="0" w:color="auto"/>
            <w:left w:val="none" w:sz="0" w:space="0" w:color="auto"/>
            <w:bottom w:val="none" w:sz="0" w:space="0" w:color="auto"/>
            <w:right w:val="none" w:sz="0" w:space="0" w:color="auto"/>
          </w:divBdr>
          <w:divsChild>
            <w:div w:id="639191586">
              <w:marLeft w:val="0"/>
              <w:marRight w:val="0"/>
              <w:marTop w:val="0"/>
              <w:marBottom w:val="0"/>
              <w:divBdr>
                <w:top w:val="none" w:sz="0" w:space="0" w:color="auto"/>
                <w:left w:val="none" w:sz="0" w:space="0" w:color="auto"/>
                <w:bottom w:val="none" w:sz="0" w:space="0" w:color="auto"/>
                <w:right w:val="none" w:sz="0" w:space="0" w:color="auto"/>
              </w:divBdr>
            </w:div>
            <w:div w:id="673653936">
              <w:marLeft w:val="0"/>
              <w:marRight w:val="0"/>
              <w:marTop w:val="0"/>
              <w:marBottom w:val="0"/>
              <w:divBdr>
                <w:top w:val="none" w:sz="0" w:space="0" w:color="auto"/>
                <w:left w:val="none" w:sz="0" w:space="0" w:color="auto"/>
                <w:bottom w:val="none" w:sz="0" w:space="0" w:color="auto"/>
                <w:right w:val="none" w:sz="0" w:space="0" w:color="auto"/>
              </w:divBdr>
            </w:div>
            <w:div w:id="2057583019">
              <w:marLeft w:val="0"/>
              <w:marRight w:val="0"/>
              <w:marTop w:val="0"/>
              <w:marBottom w:val="0"/>
              <w:divBdr>
                <w:top w:val="none" w:sz="0" w:space="0" w:color="auto"/>
                <w:left w:val="none" w:sz="0" w:space="0" w:color="auto"/>
                <w:bottom w:val="none" w:sz="0" w:space="0" w:color="auto"/>
                <w:right w:val="none" w:sz="0" w:space="0" w:color="auto"/>
              </w:divBdr>
            </w:div>
            <w:div w:id="1885870625">
              <w:marLeft w:val="0"/>
              <w:marRight w:val="0"/>
              <w:marTop w:val="0"/>
              <w:marBottom w:val="0"/>
              <w:divBdr>
                <w:top w:val="none" w:sz="0" w:space="0" w:color="auto"/>
                <w:left w:val="none" w:sz="0" w:space="0" w:color="auto"/>
                <w:bottom w:val="none" w:sz="0" w:space="0" w:color="auto"/>
                <w:right w:val="none" w:sz="0" w:space="0" w:color="auto"/>
              </w:divBdr>
            </w:div>
            <w:div w:id="1263610356">
              <w:marLeft w:val="0"/>
              <w:marRight w:val="0"/>
              <w:marTop w:val="0"/>
              <w:marBottom w:val="0"/>
              <w:divBdr>
                <w:top w:val="none" w:sz="0" w:space="0" w:color="auto"/>
                <w:left w:val="none" w:sz="0" w:space="0" w:color="auto"/>
                <w:bottom w:val="none" w:sz="0" w:space="0" w:color="auto"/>
                <w:right w:val="none" w:sz="0" w:space="0" w:color="auto"/>
              </w:divBdr>
            </w:div>
            <w:div w:id="942809210">
              <w:marLeft w:val="0"/>
              <w:marRight w:val="0"/>
              <w:marTop w:val="0"/>
              <w:marBottom w:val="0"/>
              <w:divBdr>
                <w:top w:val="none" w:sz="0" w:space="0" w:color="auto"/>
                <w:left w:val="none" w:sz="0" w:space="0" w:color="auto"/>
                <w:bottom w:val="none" w:sz="0" w:space="0" w:color="auto"/>
                <w:right w:val="none" w:sz="0" w:space="0" w:color="auto"/>
              </w:divBdr>
            </w:div>
            <w:div w:id="805316969">
              <w:marLeft w:val="0"/>
              <w:marRight w:val="0"/>
              <w:marTop w:val="0"/>
              <w:marBottom w:val="0"/>
              <w:divBdr>
                <w:top w:val="none" w:sz="0" w:space="0" w:color="auto"/>
                <w:left w:val="none" w:sz="0" w:space="0" w:color="auto"/>
                <w:bottom w:val="none" w:sz="0" w:space="0" w:color="auto"/>
                <w:right w:val="none" w:sz="0" w:space="0" w:color="auto"/>
              </w:divBdr>
            </w:div>
            <w:div w:id="642085260">
              <w:marLeft w:val="0"/>
              <w:marRight w:val="0"/>
              <w:marTop w:val="0"/>
              <w:marBottom w:val="0"/>
              <w:divBdr>
                <w:top w:val="none" w:sz="0" w:space="0" w:color="auto"/>
                <w:left w:val="none" w:sz="0" w:space="0" w:color="auto"/>
                <w:bottom w:val="none" w:sz="0" w:space="0" w:color="auto"/>
                <w:right w:val="none" w:sz="0" w:space="0" w:color="auto"/>
              </w:divBdr>
            </w:div>
            <w:div w:id="576019673">
              <w:marLeft w:val="0"/>
              <w:marRight w:val="0"/>
              <w:marTop w:val="0"/>
              <w:marBottom w:val="0"/>
              <w:divBdr>
                <w:top w:val="none" w:sz="0" w:space="0" w:color="auto"/>
                <w:left w:val="none" w:sz="0" w:space="0" w:color="auto"/>
                <w:bottom w:val="none" w:sz="0" w:space="0" w:color="auto"/>
                <w:right w:val="none" w:sz="0" w:space="0" w:color="auto"/>
              </w:divBdr>
            </w:div>
            <w:div w:id="1461681312">
              <w:marLeft w:val="0"/>
              <w:marRight w:val="0"/>
              <w:marTop w:val="0"/>
              <w:marBottom w:val="0"/>
              <w:divBdr>
                <w:top w:val="none" w:sz="0" w:space="0" w:color="auto"/>
                <w:left w:val="none" w:sz="0" w:space="0" w:color="auto"/>
                <w:bottom w:val="none" w:sz="0" w:space="0" w:color="auto"/>
                <w:right w:val="none" w:sz="0" w:space="0" w:color="auto"/>
              </w:divBdr>
            </w:div>
            <w:div w:id="318655448">
              <w:marLeft w:val="0"/>
              <w:marRight w:val="0"/>
              <w:marTop w:val="0"/>
              <w:marBottom w:val="0"/>
              <w:divBdr>
                <w:top w:val="none" w:sz="0" w:space="0" w:color="auto"/>
                <w:left w:val="none" w:sz="0" w:space="0" w:color="auto"/>
                <w:bottom w:val="none" w:sz="0" w:space="0" w:color="auto"/>
                <w:right w:val="none" w:sz="0" w:space="0" w:color="auto"/>
              </w:divBdr>
            </w:div>
            <w:div w:id="7529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8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3f9e9c1d740e47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4350F-FA6F-4B79-8096-7BE6226813A7}"/>
</file>

<file path=customXml/itemProps2.xml><?xml version="1.0" encoding="utf-8"?>
<ds:datastoreItem xmlns:ds="http://schemas.openxmlformats.org/officeDocument/2006/customXml" ds:itemID="{F4FE0A6F-9E23-48E6-BE9E-FCEAC1E19C1E}">
  <ds:schemaRefs>
    <ds:schemaRef ds:uri="http://schemas.microsoft.com/sharepoint/v3/contenttype/forms"/>
  </ds:schemaRefs>
</ds:datastoreItem>
</file>

<file path=customXml/itemProps3.xml><?xml version="1.0" encoding="utf-8"?>
<ds:datastoreItem xmlns:ds="http://schemas.openxmlformats.org/officeDocument/2006/customXml" ds:itemID="{DB3FF574-F3F6-44BF-9FFE-18FE18B6B8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Shields</dc:creator>
  <cp:keywords/>
  <dc:description/>
  <cp:lastModifiedBy>Christina Peacock</cp:lastModifiedBy>
  <cp:revision>9</cp:revision>
  <dcterms:created xsi:type="dcterms:W3CDTF">2025-05-10T15:15:00Z</dcterms:created>
  <dcterms:modified xsi:type="dcterms:W3CDTF">2025-09-02T05:15:04Z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2025-05-10T15:15:00Z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62f5c991-a9f6-4b3e-8d29-69284951afbc</vt:lpwstr>
  </property>
  <property fmtid="{D5CDD505-2E9C-101B-9397-08002B2CF9AE}" pid="9" name="MSIP_Label_e613593a-566f-4081-b4ae-bb94d80d8a3c_ContentBits">
    <vt:lpwstr>0</vt:lpwstr>
  </property>
  <property fmtid="{D5CDD505-2E9C-101B-9397-08002B2CF9AE}" pid="10" name="MSIP_Label_e613593a-566f-4081-b4ae-bb94d80d8a3c_Tag">
    <vt:lpwstr>10, 3, 0, 2</vt:lpwstr>
  </property>
</Properties>
</file>