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5079E" w:rsidR="00FF68B4" w:rsidP="00F5079E" w:rsidRDefault="00FF68B4" w14:paraId="10889C60" w14:textId="74F0082A">
      <w:pPr>
        <w:tabs>
          <w:tab w:val="left" w:pos="1440"/>
        </w:tabs>
        <w:spacing w:line="264" w:lineRule="auto"/>
        <w:ind w:left="720" w:hanging="720"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  <w:r w:rsidRPr="00F5079E">
        <w:rPr>
          <w:rFonts w:ascii="Calibri" w:hAnsi="Calibri" w:cs="Calibri"/>
          <w:b/>
          <w:bCs/>
          <w:color w:val="000000" w:themeColor="text1"/>
          <w:szCs w:val="24"/>
        </w:rPr>
        <w:t>SECTION</w:t>
      </w:r>
      <w:r w:rsidRPr="00F5079E" w:rsidR="00791DFE">
        <w:rPr>
          <w:rFonts w:ascii="Calibri" w:hAnsi="Calibri" w:cs="Calibri"/>
          <w:b/>
          <w:bCs/>
          <w:color w:val="000000" w:themeColor="text1"/>
          <w:szCs w:val="24"/>
        </w:rPr>
        <w:t>: BENEFITS</w:t>
      </w:r>
    </w:p>
    <w:p w:rsidRPr="00F5079E" w:rsidR="00FF68B4" w:rsidP="00F5079E" w:rsidRDefault="00FF68B4" w14:paraId="144DD4F7" w14:textId="77777777">
      <w:pPr>
        <w:tabs>
          <w:tab w:val="left" w:pos="1440"/>
        </w:tabs>
        <w:spacing w:line="264" w:lineRule="auto"/>
        <w:ind w:left="720" w:hanging="720"/>
        <w:jc w:val="center"/>
        <w:rPr>
          <w:rFonts w:ascii="Calibri" w:hAnsi="Calibri" w:cs="Calibri"/>
          <w:color w:val="000000" w:themeColor="text1"/>
          <w:szCs w:val="24"/>
        </w:rPr>
      </w:pPr>
    </w:p>
    <w:p w:rsidRPr="00F5079E" w:rsidR="00FF68B4" w:rsidP="00F5079E" w:rsidRDefault="00FF68B4" w14:paraId="532B7A20" w14:textId="098EB824">
      <w:pPr>
        <w:tabs>
          <w:tab w:val="left" w:pos="1440"/>
          <w:tab w:val="left" w:pos="5040"/>
        </w:tabs>
        <w:spacing w:line="264" w:lineRule="auto"/>
        <w:ind w:left="720" w:hanging="720"/>
        <w:rPr>
          <w:rFonts w:ascii="Calibri" w:hAnsi="Calibri" w:cs="Calibri"/>
          <w:color w:val="000000" w:themeColor="text1"/>
          <w:szCs w:val="24"/>
        </w:rPr>
      </w:pPr>
      <w:r w:rsidRPr="00F5079E">
        <w:rPr>
          <w:rFonts w:ascii="Calibri" w:hAnsi="Calibri" w:cs="Calibri"/>
          <w:b/>
          <w:bCs/>
          <w:color w:val="000000" w:themeColor="text1"/>
          <w:szCs w:val="24"/>
        </w:rPr>
        <w:t>POLICY</w:t>
      </w:r>
      <w:r w:rsidRPr="00F5079E" w:rsidR="00791DFE">
        <w:rPr>
          <w:rFonts w:ascii="Calibri" w:hAnsi="Calibri" w:cs="Calibri"/>
          <w:b/>
          <w:bCs/>
          <w:color w:val="000000" w:themeColor="text1"/>
          <w:szCs w:val="24"/>
        </w:rPr>
        <w:t xml:space="preserve">: </w:t>
      </w:r>
      <w:r w:rsidRPr="00F5079E" w:rsidR="00791DFE">
        <w:rPr>
          <w:rFonts w:ascii="Calibri" w:hAnsi="Calibri" w:cs="Calibri"/>
          <w:color w:val="000000" w:themeColor="text1"/>
          <w:szCs w:val="24"/>
        </w:rPr>
        <w:t>Retirement</w:t>
      </w:r>
      <w:r w:rsidRPr="00F5079E" w:rsidR="008E46E9">
        <w:rPr>
          <w:rFonts w:ascii="Calibri" w:hAnsi="Calibri" w:cs="Calibri"/>
          <w:color w:val="000000" w:themeColor="text1"/>
          <w:szCs w:val="24"/>
        </w:rPr>
        <w:t xml:space="preserve"> Systems</w:t>
      </w:r>
      <w:r w:rsidRPr="00F5079E" w:rsidR="00B0171F">
        <w:rPr>
          <w:rFonts w:ascii="Calibri" w:hAnsi="Calibri" w:cs="Calibri"/>
          <w:color w:val="000000" w:themeColor="text1"/>
          <w:szCs w:val="24"/>
        </w:rPr>
        <w:tab/>
      </w:r>
      <w:r w:rsidRPr="00F5079E">
        <w:rPr>
          <w:rFonts w:ascii="Calibri" w:hAnsi="Calibri" w:cs="Calibri"/>
          <w:b/>
          <w:bCs/>
          <w:color w:val="000000" w:themeColor="text1"/>
          <w:szCs w:val="24"/>
        </w:rPr>
        <w:t>EFFECTIVE DATE</w:t>
      </w:r>
      <w:r w:rsidRPr="00F5079E" w:rsidR="00791DFE">
        <w:rPr>
          <w:rFonts w:ascii="Calibri" w:hAnsi="Calibri" w:cs="Calibri"/>
          <w:b/>
          <w:bCs/>
          <w:color w:val="000000" w:themeColor="text1"/>
          <w:szCs w:val="24"/>
        </w:rPr>
        <w:t xml:space="preserve">: </w:t>
      </w:r>
      <w:r w:rsidRPr="00F5079E" w:rsidR="00B0171F">
        <w:rPr>
          <w:rFonts w:ascii="Calibri" w:hAnsi="Calibri" w:cs="Calibri"/>
          <w:color w:val="000000" w:themeColor="text1"/>
          <w:szCs w:val="24"/>
        </w:rPr>
        <w:t xml:space="preserve">insert </w:t>
      </w:r>
      <w:r w:rsidRPr="00F5079E" w:rsidR="00791DFE">
        <w:rPr>
          <w:rFonts w:ascii="Calibri" w:hAnsi="Calibri" w:cs="Calibri"/>
          <w:color w:val="000000" w:themeColor="text1"/>
          <w:szCs w:val="24"/>
        </w:rPr>
        <w:t>date</w:t>
      </w:r>
      <w:r w:rsidRPr="00F5079E">
        <w:rPr>
          <w:rFonts w:ascii="Calibri" w:hAnsi="Calibri" w:cs="Calibri"/>
          <w:color w:val="000000" w:themeColor="text1"/>
          <w:szCs w:val="24"/>
        </w:rPr>
        <w:t xml:space="preserve"> adopted</w:t>
      </w:r>
    </w:p>
    <w:p w:rsidR="00F5079E" w:rsidP="00F5079E" w:rsidRDefault="00F5079E" w14:paraId="342B17C2" w14:textId="77777777">
      <w:pPr>
        <w:tabs>
          <w:tab w:val="left" w:pos="1440"/>
        </w:tabs>
        <w:spacing w:line="264" w:lineRule="auto"/>
        <w:rPr>
          <w:rFonts w:ascii="Calibri" w:hAnsi="Calibri" w:cs="Calibri"/>
          <w:color w:val="000000" w:themeColor="text1"/>
          <w:szCs w:val="24"/>
        </w:rPr>
      </w:pPr>
    </w:p>
    <w:p w:rsidRPr="00F5079E" w:rsidR="00C415C1" w:rsidP="00F5079E" w:rsidRDefault="00C415C1" w14:paraId="606903C8" w14:textId="77777777">
      <w:pPr>
        <w:tabs>
          <w:tab w:val="left" w:pos="1440"/>
        </w:tabs>
        <w:spacing w:line="264" w:lineRule="auto"/>
        <w:ind w:left="720" w:hanging="720"/>
        <w:rPr>
          <w:rFonts w:ascii="Calibri" w:hAnsi="Calibri" w:cs="Calibri"/>
          <w:color w:val="000000" w:themeColor="text1"/>
          <w:szCs w:val="24"/>
        </w:rPr>
      </w:pPr>
    </w:p>
    <w:p w:rsidRPr="00F5079E" w:rsidR="00FF68B4" w:rsidP="00F5079E" w:rsidRDefault="00FF68B4" w14:paraId="441953C3" w14:textId="3A761BA1">
      <w:pPr>
        <w:tabs>
          <w:tab w:val="left" w:pos="1440"/>
        </w:tabs>
        <w:spacing w:line="264" w:lineRule="auto"/>
        <w:ind w:left="720" w:hanging="720"/>
        <w:rPr>
          <w:rFonts w:ascii="Calibri" w:hAnsi="Calibri" w:cs="Calibri"/>
          <w:b/>
          <w:bCs/>
          <w:color w:val="000000" w:themeColor="text1"/>
          <w:szCs w:val="24"/>
        </w:rPr>
      </w:pPr>
      <w:r w:rsidRPr="00F5079E">
        <w:rPr>
          <w:rFonts w:ascii="Calibri" w:hAnsi="Calibri" w:cs="Calibri"/>
          <w:b/>
          <w:bCs/>
          <w:color w:val="000000" w:themeColor="text1"/>
          <w:szCs w:val="24"/>
        </w:rPr>
        <w:t>STATEMENT OF PURPOSE:</w:t>
      </w:r>
    </w:p>
    <w:p w:rsidRPr="00F5079E" w:rsidR="00FF68B4" w:rsidP="00F5079E" w:rsidRDefault="00FF68B4" w14:paraId="3065C32D" w14:textId="77777777">
      <w:pPr>
        <w:tabs>
          <w:tab w:val="left" w:pos="1440"/>
        </w:tabs>
        <w:spacing w:line="264" w:lineRule="auto"/>
        <w:ind w:left="720" w:hanging="720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F5079E" w:rsidR="00FF68B4" w:rsidP="7E1CB1D8" w:rsidRDefault="00FF68B4" w14:paraId="734F87C5" w14:textId="23B0F69C">
      <w:pPr>
        <w:tabs>
          <w:tab w:val="left" w:pos="1440"/>
        </w:tabs>
        <w:spacing w:line="264" w:lineRule="auto"/>
        <w:rPr>
          <w:rFonts w:ascii="Calibri" w:hAnsi="Calibri" w:cs="Calibri"/>
          <w:color w:val="000000" w:themeColor="text1"/>
        </w:rPr>
      </w:pPr>
      <w:r w:rsidRPr="7E1CB1D8" w:rsidR="00FF68B4">
        <w:rPr>
          <w:rFonts w:ascii="Calibri" w:hAnsi="Calibri" w:cs="Calibri"/>
          <w:color w:val="000000" w:themeColor="text1"/>
        </w:rPr>
        <w:t xml:space="preserve">As part of a total compensation package, the City offers retirement benefits to eligible employees through the Texas Municipal Retirement System (TMRS). </w:t>
      </w:r>
      <w:r w:rsidRPr="7E1CB1D8" w:rsidR="00FF68B4">
        <w:rPr>
          <w:rFonts w:ascii="Calibri" w:hAnsi="Calibri" w:cs="Calibri"/>
          <w:color w:val="000000" w:themeColor="text1"/>
          <w:spacing w:val="2"/>
          <w:shd w:val="clear" w:color="auto" w:fill="FFFFFF"/>
        </w:rPr>
        <w:t xml:space="preserve">The primary goal of a retirement system is to ensure individuals have sufficient income to cover their living expenses </w:t>
      </w:r>
      <w:r w:rsidRPr="7E1CB1D8" w:rsidR="25B1757B">
        <w:rPr>
          <w:rFonts w:ascii="Calibri" w:hAnsi="Calibri" w:cs="Calibri"/>
          <w:color w:val="000000" w:themeColor="text1"/>
          <w:spacing w:val="2"/>
          <w:shd w:val="clear" w:color="auto" w:fill="FFFFFF"/>
        </w:rPr>
        <w:t>upon retirement</w:t>
      </w:r>
      <w:r w:rsidRPr="7E1CB1D8" w:rsidR="00FF68B4">
        <w:rPr>
          <w:rFonts w:ascii="Calibri" w:hAnsi="Calibri" w:cs="Calibri"/>
          <w:color w:val="000000" w:themeColor="text1"/>
          <w:spacing w:val="2"/>
          <w:shd w:val="clear" w:color="auto" w:fill="FFFFFF"/>
        </w:rPr>
        <w:t>.</w:t>
      </w:r>
      <w:r w:rsidRPr="7E1CB1D8" w:rsidR="00FF68B4">
        <w:rPr>
          <w:rStyle w:val="uv3um"/>
          <w:rFonts w:ascii="Calibri" w:hAnsi="Calibri" w:eastAsia="游ゴシック Light" w:cs="Calibri" w:eastAsiaTheme="majorEastAsia"/>
          <w:color w:val="000000" w:themeColor="text1"/>
          <w:spacing w:val="2"/>
          <w:shd w:val="clear" w:color="auto" w:fill="FFFFFF"/>
        </w:rPr>
        <w:t> </w:t>
      </w:r>
      <w:r w:rsidRPr="7E1CB1D8" w:rsidR="00DB2A0D">
        <w:rPr>
          <w:rStyle w:val="uv3um"/>
          <w:rFonts w:ascii="Calibri" w:hAnsi="Calibri" w:eastAsia="游ゴシック Light" w:cs="Calibri" w:eastAsiaTheme="majorEastAsia"/>
          <w:color w:val="000000" w:themeColor="text1"/>
          <w:spacing w:val="2"/>
          <w:shd w:val="clear" w:color="auto" w:fill="FFFFFF"/>
        </w:rPr>
        <w:t>The City also offers voluntary deferred compensation plans to eligible employees to help supplement their retirement income.</w:t>
      </w:r>
    </w:p>
    <w:p w:rsidRPr="00F5079E" w:rsidR="00FF68B4" w:rsidP="00F5079E" w:rsidRDefault="00FF68B4" w14:paraId="6627B302" w14:textId="77777777">
      <w:pPr>
        <w:tabs>
          <w:tab w:val="left" w:pos="1440"/>
        </w:tabs>
        <w:spacing w:line="264" w:lineRule="auto"/>
        <w:rPr>
          <w:rFonts w:ascii="Calibri" w:hAnsi="Calibri" w:cs="Calibri"/>
          <w:color w:val="000000" w:themeColor="text1"/>
          <w:szCs w:val="24"/>
        </w:rPr>
      </w:pPr>
    </w:p>
    <w:p w:rsidRPr="00F5079E" w:rsidR="00FF68B4" w:rsidP="00F5079E" w:rsidRDefault="00FF68B4" w14:paraId="748C5D96" w14:textId="6924A68A">
      <w:pPr>
        <w:tabs>
          <w:tab w:val="left" w:pos="1440"/>
        </w:tabs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F5079E">
        <w:rPr>
          <w:rFonts w:ascii="Calibri" w:hAnsi="Calibri" w:cs="Calibri"/>
          <w:b/>
          <w:bCs/>
          <w:color w:val="000000" w:themeColor="text1"/>
          <w:szCs w:val="24"/>
        </w:rPr>
        <w:t>DEFINITION</w:t>
      </w:r>
      <w:r w:rsidRPr="00F5079E" w:rsidR="004D3845">
        <w:rPr>
          <w:rFonts w:ascii="Calibri" w:hAnsi="Calibri" w:cs="Calibri"/>
          <w:b/>
          <w:bCs/>
          <w:color w:val="000000" w:themeColor="text1"/>
          <w:szCs w:val="24"/>
        </w:rPr>
        <w:t>S</w:t>
      </w:r>
      <w:r w:rsidRPr="00F5079E">
        <w:rPr>
          <w:rFonts w:ascii="Calibri" w:hAnsi="Calibri" w:cs="Calibri"/>
          <w:b/>
          <w:bCs/>
          <w:color w:val="000000" w:themeColor="text1"/>
          <w:szCs w:val="24"/>
        </w:rPr>
        <w:t>:</w:t>
      </w:r>
    </w:p>
    <w:p w:rsidRPr="00F5079E" w:rsidR="00FF68B4" w:rsidP="00F5079E" w:rsidRDefault="00FF68B4" w14:paraId="6183CAD8" w14:textId="77777777">
      <w:pPr>
        <w:tabs>
          <w:tab w:val="left" w:pos="1440"/>
        </w:tabs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F5079E" w:rsidR="008E46E9" w:rsidP="53F3DE59" w:rsidRDefault="008E46E9" w14:textId="535135D5" w14:paraId="24FD9B4B">
      <w:pPr>
        <w:pStyle w:val="ListParagraph"/>
        <w:widowControl w:val="1"/>
        <w:numPr>
          <w:ilvl w:val="0"/>
          <w:numId w:val="6"/>
        </w:numPr>
        <w:shd w:val="clear" w:color="auto" w:fill="FFFFFF" w:themeFill="background1"/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53F3DE59" w:rsidR="008E46E9">
        <w:rPr>
          <w:rStyle w:val="Emphasis"/>
          <w:rFonts w:ascii="Calibri" w:hAnsi="Calibri" w:eastAsia="游ゴシック Light" w:cs="Calibri" w:eastAsiaTheme="majorEastAsia"/>
          <w:i w:val="0"/>
          <w:iCs w:val="0"/>
          <w:color w:val="000000" w:themeColor="text1"/>
          <w:shd w:val="clear" w:color="auto" w:fill="FFFFFF"/>
        </w:rPr>
        <w:t>TMRS</w:t>
      </w:r>
      <w:r w:rsidRPr="7E1CB1D8" w:rsidR="008E46E9">
        <w:rPr>
          <w:rFonts w:ascii="Calibri" w:hAnsi="Calibri" w:cs="Calibri"/>
          <w:color w:val="000000" w:themeColor="text1"/>
          <w:shd w:val="clear" w:color="auto" w:fill="FFFFFF"/>
        </w:rPr>
        <w:t> is a statewide </w:t>
      </w:r>
      <w:r w:rsidRPr="53F3DE59" w:rsidR="008E46E9">
        <w:rPr>
          <w:rStyle w:val="Emphasis"/>
          <w:rFonts w:ascii="Calibri" w:hAnsi="Calibri" w:eastAsia="游ゴシック Light" w:cs="Calibri" w:eastAsiaTheme="majorEastAsia"/>
          <w:i w:val="0"/>
          <w:iCs w:val="0"/>
          <w:color w:val="000000" w:themeColor="text1"/>
          <w:shd w:val="clear" w:color="auto" w:fill="FFFFFF"/>
        </w:rPr>
        <w:t>retirement</w:t>
      </w:r>
      <w:r w:rsidRPr="7E1CB1D8" w:rsidR="008E46E9">
        <w:rPr>
          <w:rFonts w:ascii="Calibri" w:hAnsi="Calibri" w:cs="Calibri"/>
          <w:color w:val="000000" w:themeColor="text1"/>
          <w:shd w:val="clear" w:color="auto" w:fill="FFFFFF"/>
        </w:rPr>
        <w:t> system that provides </w:t>
      </w:r>
      <w:r w:rsidRPr="53F3DE59" w:rsidR="008E46E9">
        <w:rPr>
          <w:rStyle w:val="Emphasis"/>
          <w:rFonts w:ascii="Calibri" w:hAnsi="Calibri" w:eastAsia="游ゴシック Light" w:cs="Calibri" w:eastAsiaTheme="majorEastAsia"/>
          <w:i w:val="0"/>
          <w:iCs w:val="0"/>
          <w:color w:val="000000" w:themeColor="text1"/>
          <w:shd w:val="clear" w:color="auto" w:fill="FFFFFF"/>
        </w:rPr>
        <w:t>retirement</w:t>
      </w:r>
      <w:r w:rsidRPr="7E1CB1D8" w:rsidR="008E46E9">
        <w:rPr>
          <w:rFonts w:ascii="Calibri" w:hAnsi="Calibri" w:cs="Calibri"/>
          <w:color w:val="000000" w:themeColor="text1"/>
          <w:shd w:val="clear" w:color="auto" w:fill="FFFFFF"/>
        </w:rPr>
        <w:t xml:space="preserve">, disability, and survivor benefits for employees of participating Texas cities. </w:t>
      </w:r>
    </w:p>
    <w:p w:rsidRPr="00F5079E" w:rsidR="0047672B" w:rsidP="00F5079E" w:rsidRDefault="0047672B" w14:paraId="58B97C3E" w14:textId="77777777">
      <w:pPr>
        <w:pStyle w:val="ListParagraph"/>
        <w:widowControl/>
        <w:numPr>
          <w:ilvl w:val="0"/>
          <w:numId w:val="6"/>
        </w:numPr>
        <w:shd w:val="clear" w:color="auto" w:fill="FFFFFF"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Regular Full-Time Employee: An employee hired to </w:t>
      </w:r>
      <w:proofErr w:type="gramStart"/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work</w:t>
      </w:r>
      <w:proofErr w:type="gramEnd"/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 a full schedule on a continuing basis.</w:t>
      </w:r>
    </w:p>
    <w:p w:rsidRPr="00F5079E" w:rsidR="00B87938" w:rsidP="00F5079E" w:rsidRDefault="00B87938" w14:paraId="66BB6F13" w14:textId="77777777">
      <w:pPr>
        <w:pStyle w:val="ListParagraph"/>
        <w:widowControl/>
        <w:shd w:val="clear" w:color="auto" w:fill="FFFFFF"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F5079E" w:rsidR="0047672B" w:rsidP="00F5079E" w:rsidRDefault="0047672B" w14:paraId="5EE0444B" w14:textId="77777777">
      <w:pPr>
        <w:pStyle w:val="ListParagraph"/>
        <w:widowControl/>
        <w:numPr>
          <w:ilvl w:val="0"/>
          <w:numId w:val="6"/>
        </w:numPr>
        <w:shd w:val="clear" w:color="auto" w:fill="FFFFFF"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Regular Part-Time Employee: An employee hired to work less than full-time but on a regular schedule.</w:t>
      </w:r>
    </w:p>
    <w:p w:rsidRPr="00F5079E" w:rsidR="00B87938" w:rsidP="00F5079E" w:rsidRDefault="00B87938" w14:paraId="29C5C4B4" w14:textId="77777777">
      <w:pPr>
        <w:pStyle w:val="ListParagraph"/>
        <w:widowControl/>
        <w:shd w:val="clear" w:color="auto" w:fill="FFFFFF"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F5079E" w:rsidR="0047672B" w:rsidP="00F5079E" w:rsidRDefault="0047672B" w14:paraId="5CA8CF0E" w14:textId="77777777">
      <w:pPr>
        <w:pStyle w:val="ListParagraph"/>
        <w:widowControl/>
        <w:numPr>
          <w:ilvl w:val="0"/>
          <w:numId w:val="6"/>
        </w:numPr>
        <w:shd w:val="clear" w:color="auto" w:fill="FFFFFF"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1000-Hour Rule: The statutory requirement that employees who work or are expected to work at least 1,000 hours in a calendar year must participate in TMRS.</w:t>
      </w:r>
    </w:p>
    <w:p w:rsidRPr="00F5079E" w:rsidR="00B87938" w:rsidP="00F5079E" w:rsidRDefault="00B87938" w14:paraId="39E32F74" w14:textId="77777777">
      <w:pPr>
        <w:pStyle w:val="ListParagraph"/>
        <w:widowControl/>
        <w:shd w:val="clear" w:color="auto" w:fill="FFFFFF"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F5079E" w:rsidR="0047672B" w:rsidP="00F5079E" w:rsidRDefault="0047672B" w14:paraId="531C35CF" w14:textId="77777777">
      <w:pPr>
        <w:pStyle w:val="ListParagraph"/>
        <w:widowControl/>
        <w:numPr>
          <w:ilvl w:val="0"/>
          <w:numId w:val="6"/>
        </w:numPr>
        <w:shd w:val="clear" w:color="auto" w:fill="FFFFFF"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Proportionate Retirement Program: A program that allows eligible employees with service credit in multiple participating retirement systems to combine that service to meet retirement eligibility.</w:t>
      </w:r>
    </w:p>
    <w:p w:rsidRPr="00F5079E" w:rsidR="00B87938" w:rsidP="00F5079E" w:rsidRDefault="00B87938" w14:paraId="1536AC5C" w14:textId="77777777">
      <w:pPr>
        <w:pStyle w:val="ListParagraph"/>
        <w:widowControl/>
        <w:shd w:val="clear" w:color="auto" w:fill="FFFFFF"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F5079E" w:rsidR="008E46E9" w:rsidP="00F5079E" w:rsidRDefault="0047672B" w14:paraId="6EB14336" w14:textId="0E40822B">
      <w:pPr>
        <w:pStyle w:val="ListParagraph"/>
        <w:widowControl/>
        <w:numPr>
          <w:ilvl w:val="0"/>
          <w:numId w:val="6"/>
        </w:numPr>
        <w:shd w:val="clear" w:color="auto" w:fill="FFFFFF"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Deferred Compensation Plans: Voluntary retirement savings plans offered by City-approved vendors that allow employees to supplement their retirement income.</w:t>
      </w:r>
    </w:p>
    <w:p w:rsidRPr="00F5079E" w:rsidR="008E46E9" w:rsidP="00F5079E" w:rsidRDefault="008E46E9" w14:paraId="47C79CB4" w14:textId="77777777">
      <w:pPr>
        <w:widowControl/>
        <w:shd w:val="clear" w:color="auto" w:fill="FFFFFF"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="30C58652" w:rsidP="53F3DE59" w:rsidRDefault="30C58652" w14:paraId="3BAF1F5E" w14:textId="52A2C4C5">
      <w:pPr>
        <w:widowControl w:val="1"/>
        <w:shd w:val="clear" w:color="auto" w:fill="FFFFFF" w:themeFill="background1"/>
        <w:spacing w:line="264" w:lineRule="auto"/>
        <w:rPr>
          <w:rFonts w:ascii="Calibri" w:hAnsi="Calibri" w:cs="Calibri"/>
          <w:b w:val="0"/>
          <w:bCs w:val="0"/>
          <w:color w:val="000000" w:themeColor="text1" w:themeTint="FF" w:themeShade="FF"/>
        </w:rPr>
      </w:pPr>
      <w:r w:rsidRPr="53F3DE59" w:rsidR="30C58652">
        <w:rPr>
          <w:rFonts w:ascii="Calibri" w:hAnsi="Calibri" w:cs="Calibri"/>
          <w:b w:val="1"/>
          <w:bCs w:val="1"/>
          <w:color w:val="000000" w:themeColor="text1" w:themeTint="FF" w:themeShade="FF"/>
        </w:rPr>
        <w:t xml:space="preserve">APPLICABILITY:  </w:t>
      </w:r>
      <w:r w:rsidRPr="53F3DE59" w:rsidR="30C58652">
        <w:rPr>
          <w:rFonts w:ascii="Calibri" w:hAnsi="Calibri" w:cs="Calibri"/>
          <w:b w:val="0"/>
          <w:bCs w:val="0"/>
          <w:color w:val="000000" w:themeColor="text1" w:themeTint="FF" w:themeShade="FF"/>
        </w:rPr>
        <w:t>This policy applies to all employees who qualify to be covered under the TMRS</w:t>
      </w:r>
      <w:r w:rsidRPr="53F3DE59" w:rsidR="26523CB6">
        <w:rPr>
          <w:rFonts w:ascii="Calibri" w:hAnsi="Calibri" w:cs="Calibri"/>
          <w:b w:val="0"/>
          <w:bCs w:val="0"/>
          <w:color w:val="000000" w:themeColor="text1" w:themeTint="FF" w:themeShade="FF"/>
        </w:rPr>
        <w:t xml:space="preserve"> eligibility criteria.</w:t>
      </w:r>
    </w:p>
    <w:p w:rsidR="53F3DE59" w:rsidP="53F3DE59" w:rsidRDefault="53F3DE59" w14:paraId="5FA38939" w14:textId="033000C7">
      <w:pPr>
        <w:widowControl w:val="1"/>
        <w:shd w:val="clear" w:color="auto" w:fill="FFFFFF" w:themeFill="background1"/>
        <w:spacing w:line="264" w:lineRule="auto"/>
        <w:rPr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Pr="00F5079E" w:rsidR="004D3845" w:rsidP="00F5079E" w:rsidRDefault="004D3845" w14:paraId="594DB71E" w14:textId="55DCDA3C">
      <w:pPr>
        <w:widowControl/>
        <w:shd w:val="clear" w:color="auto" w:fill="FFFFFF"/>
        <w:spacing w:line="264" w:lineRule="auto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>PROCEDURES:</w:t>
      </w:r>
    </w:p>
    <w:p w:rsidRPr="00F5079E" w:rsidR="004D3845" w:rsidP="00F5079E" w:rsidRDefault="004D3845" w14:paraId="04D08546" w14:textId="77777777">
      <w:pPr>
        <w:widowControl/>
        <w:numPr>
          <w:ilvl w:val="0"/>
          <w:numId w:val="7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Change in Employment Status</w:t>
      </w:r>
    </w:p>
    <w:p w:rsidRPr="00F5079E" w:rsidR="004D3845" w:rsidP="00F5079E" w:rsidRDefault="004D3845" w14:paraId="4E957684" w14:textId="77777777">
      <w:pPr>
        <w:widowControl/>
        <w:numPr>
          <w:ilvl w:val="1"/>
          <w:numId w:val="7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transitioning from full-time to part-time status whose hours are not expected to exceed 1,000 per year will be deemed ineligible for TMRS participation. TMRS will be notified, and participation will end accordingly.</w:t>
      </w:r>
    </w:p>
    <w:p w:rsidRPr="00F5079E" w:rsidR="00B87938" w:rsidP="00F5079E" w:rsidRDefault="00B87938" w14:paraId="6EDCCD49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F5079E" w:rsidR="004D3845" w:rsidP="00F5079E" w:rsidRDefault="004D3845" w14:paraId="56F0869C" w14:textId="303B529B">
      <w:pPr>
        <w:widowControl/>
        <w:numPr>
          <w:ilvl w:val="0"/>
          <w:numId w:val="7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Vesting and Contributions</w:t>
      </w:r>
    </w:p>
    <w:p w:rsidRPr="00F5079E" w:rsidR="004D3845" w:rsidP="00F5079E" w:rsidRDefault="004D3845" w14:paraId="6468F4A6" w14:textId="77777777">
      <w:pPr>
        <w:widowControl/>
        <w:numPr>
          <w:ilvl w:val="1"/>
          <w:numId w:val="7"/>
        </w:numPr>
        <w:spacing w:line="264" w:lineRule="auto"/>
        <w:rPr>
          <w:rFonts w:ascii="Calibri" w:hAnsi="Calibri" w:cs="Calibri"/>
          <w:snapToGrid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Vesting and contribution requirements under TMRS are established by City ordinance and are mandatory for eligible employees. Details on current plan options and retirement estimates are available at</w:t>
      </w:r>
      <w:r w:rsidRPr="00F5079E">
        <w:rPr>
          <w:rFonts w:ascii="Calibri" w:hAnsi="Calibri" w:cs="Calibri"/>
          <w:snapToGrid/>
          <w:szCs w:val="24"/>
          <w14:ligatures w14:val="none"/>
        </w:rPr>
        <w:t xml:space="preserve"> </w:t>
      </w:r>
      <w:hyperlink w:tgtFrame="_new" w:history="1" r:id="rId8">
        <w:r w:rsidRPr="00F5079E">
          <w:rPr>
            <w:rFonts w:ascii="Calibri" w:hAnsi="Calibri" w:cs="Calibri"/>
            <w:snapToGrid/>
            <w:color w:val="0000FF"/>
            <w:szCs w:val="24"/>
            <w:u w:val="single"/>
            <w14:ligatures w14:val="none"/>
          </w:rPr>
          <w:t>www.tmrs.org</w:t>
        </w:r>
      </w:hyperlink>
      <w:r w:rsidRPr="00F5079E">
        <w:rPr>
          <w:rFonts w:ascii="Calibri" w:hAnsi="Calibri" w:cs="Calibri"/>
          <w:snapToGrid/>
          <w:szCs w:val="24"/>
          <w14:ligatures w14:val="none"/>
        </w:rPr>
        <w:t>.</w:t>
      </w:r>
    </w:p>
    <w:p w:rsidRPr="00F5079E" w:rsidR="00B87938" w:rsidP="00F5079E" w:rsidRDefault="00B87938" w14:paraId="01B7F564" w14:textId="77777777">
      <w:pPr>
        <w:widowControl/>
        <w:spacing w:line="264" w:lineRule="auto"/>
        <w:ind w:left="720"/>
        <w:rPr>
          <w:rFonts w:ascii="Calibri" w:hAnsi="Calibri" w:cs="Calibri"/>
          <w:snapToGrid/>
          <w:szCs w:val="24"/>
          <w14:ligatures w14:val="none"/>
        </w:rPr>
      </w:pPr>
    </w:p>
    <w:p w:rsidRPr="00F5079E" w:rsidR="004D3845" w:rsidP="00F5079E" w:rsidRDefault="004D3845" w14:paraId="297E6650" w14:textId="27BC6694">
      <w:pPr>
        <w:widowControl/>
        <w:numPr>
          <w:ilvl w:val="0"/>
          <w:numId w:val="7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Proportionate Retirement Program</w:t>
      </w:r>
    </w:p>
    <w:p w:rsidRPr="00F5079E" w:rsidR="004D3845" w:rsidP="00F5079E" w:rsidRDefault="004D3845" w14:paraId="7127D504" w14:textId="77777777">
      <w:pPr>
        <w:widowControl/>
        <w:numPr>
          <w:ilvl w:val="1"/>
          <w:numId w:val="7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with service credit in other participating retirement systems may be eligible to combine service credit for retirement eligibility under the Proportionate Retirement Program.</w:t>
      </w:r>
    </w:p>
    <w:p w:rsidRPr="00F5079E" w:rsidR="004D3845" w:rsidP="00F5079E" w:rsidRDefault="004D3845" w14:paraId="2023DF02" w14:textId="77777777">
      <w:pPr>
        <w:widowControl/>
        <w:numPr>
          <w:ilvl w:val="1"/>
          <w:numId w:val="7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Participating systems include:</w:t>
      </w:r>
    </w:p>
    <w:p w:rsidRPr="00F5079E" w:rsidR="004D3845" w:rsidP="00F5079E" w:rsidRDefault="004D3845" w14:paraId="1B2F2094" w14:textId="77777777">
      <w:pPr>
        <w:widowControl/>
        <w:numPr>
          <w:ilvl w:val="2"/>
          <w:numId w:val="8"/>
        </w:numPr>
        <w:spacing w:line="264" w:lineRule="auto"/>
        <w:ind w:left="234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Texas Municipal Retirement System (TMRS)</w:t>
      </w:r>
    </w:p>
    <w:p w:rsidRPr="00F5079E" w:rsidR="004D3845" w:rsidP="00F5079E" w:rsidRDefault="004D3845" w14:paraId="7A0180DD" w14:textId="77777777">
      <w:pPr>
        <w:widowControl/>
        <w:numPr>
          <w:ilvl w:val="2"/>
          <w:numId w:val="8"/>
        </w:numPr>
        <w:spacing w:line="264" w:lineRule="auto"/>
        <w:ind w:left="234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Teacher Retirement System of Texas (TRS)</w:t>
      </w:r>
    </w:p>
    <w:p w:rsidRPr="00F5079E" w:rsidR="004D3845" w:rsidP="00F5079E" w:rsidRDefault="004D3845" w14:paraId="26B999D8" w14:textId="77777777">
      <w:pPr>
        <w:widowControl/>
        <w:numPr>
          <w:ilvl w:val="2"/>
          <w:numId w:val="8"/>
        </w:numPr>
        <w:spacing w:line="264" w:lineRule="auto"/>
        <w:ind w:left="234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Retirement System of Texas (ERS)</w:t>
      </w:r>
    </w:p>
    <w:p w:rsidRPr="00F5079E" w:rsidR="004D3845" w:rsidP="00F5079E" w:rsidRDefault="004D3845" w14:paraId="394FBB2D" w14:textId="77777777">
      <w:pPr>
        <w:widowControl/>
        <w:numPr>
          <w:ilvl w:val="2"/>
          <w:numId w:val="8"/>
        </w:numPr>
        <w:spacing w:line="264" w:lineRule="auto"/>
        <w:ind w:left="234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Judicial Retirement System</w:t>
      </w:r>
    </w:p>
    <w:p w:rsidRPr="00F5079E" w:rsidR="004D3845" w:rsidP="00F5079E" w:rsidRDefault="004D3845" w14:paraId="42CC80AB" w14:textId="77777777">
      <w:pPr>
        <w:widowControl/>
        <w:numPr>
          <w:ilvl w:val="2"/>
          <w:numId w:val="8"/>
        </w:numPr>
        <w:spacing w:line="264" w:lineRule="auto"/>
        <w:ind w:left="234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Texas County and District Retirement System (TCDRS)</w:t>
      </w:r>
    </w:p>
    <w:p w:rsidRPr="00F5079E" w:rsidR="004D3845" w:rsidP="00F5079E" w:rsidRDefault="004D3845" w14:paraId="3A70F95D" w14:textId="77777777">
      <w:pPr>
        <w:widowControl/>
        <w:numPr>
          <w:ilvl w:val="2"/>
          <w:numId w:val="8"/>
        </w:numPr>
        <w:spacing w:line="264" w:lineRule="auto"/>
        <w:ind w:left="234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City of Austin Employees Retirement System</w:t>
      </w:r>
    </w:p>
    <w:p w:rsidRPr="00F5079E" w:rsidR="004D3845" w:rsidP="00F5079E" w:rsidRDefault="004D3845" w14:paraId="1B1B2514" w14:textId="77777777">
      <w:pPr>
        <w:widowControl/>
        <w:numPr>
          <w:ilvl w:val="1"/>
          <w:numId w:val="7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should notify TMRS of any prior service with these systems, regardless of whether a refund has been issued.</w:t>
      </w:r>
    </w:p>
    <w:p w:rsidRPr="00F5079E" w:rsidR="00B87938" w:rsidP="00F5079E" w:rsidRDefault="00B87938" w14:paraId="614768E6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F5079E" w:rsidR="004D3845" w:rsidP="00F5079E" w:rsidRDefault="004D3845" w14:paraId="7B6A1DE5" w14:textId="34DB6F3E">
      <w:pPr>
        <w:widowControl/>
        <w:numPr>
          <w:ilvl w:val="0"/>
          <w:numId w:val="7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Voluntary Deferred Compensation Plans</w:t>
      </w:r>
    </w:p>
    <w:p w:rsidRPr="00F5079E" w:rsidR="004D3845" w:rsidP="00F5079E" w:rsidRDefault="004D3845" w14:paraId="3109CBC9" w14:textId="77777777">
      <w:pPr>
        <w:widowControl/>
        <w:numPr>
          <w:ilvl w:val="1"/>
          <w:numId w:val="7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Regular full-time employees may enroll in optional deferred compensation plans through City-approved vendors.</w:t>
      </w:r>
    </w:p>
    <w:p w:rsidRPr="00F5079E" w:rsidR="004D3845" w:rsidP="00F5079E" w:rsidRDefault="004D3845" w14:paraId="5FDB9F95" w14:textId="77777777">
      <w:pPr>
        <w:widowControl/>
        <w:numPr>
          <w:ilvl w:val="1"/>
          <w:numId w:val="7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F5079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may start, stop, or adjust contributions to these plans at any time.</w:t>
      </w:r>
    </w:p>
    <w:p w:rsidRPr="00C415C1" w:rsidR="00926596" w:rsidP="004D3845" w:rsidRDefault="00926596" w14:paraId="2E70B47F" w14:textId="6DB99D32">
      <w:pPr>
        <w:widowControl/>
        <w:shd w:val="clear" w:color="auto" w:fill="FFFFFF"/>
        <w:rPr>
          <w:rFonts w:ascii="Calibri" w:hAnsi="Calibri" w:cs="Calibri"/>
          <w:szCs w:val="24"/>
        </w:rPr>
      </w:pPr>
    </w:p>
    <w:sectPr w:rsidRPr="00C415C1" w:rsidR="0092659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04B"/>
    <w:multiLevelType w:val="hybridMultilevel"/>
    <w:tmpl w:val="7654DD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3D79"/>
    <w:multiLevelType w:val="hybridMultilevel"/>
    <w:tmpl w:val="07D496A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12DE4"/>
    <w:multiLevelType w:val="hybridMultilevel"/>
    <w:tmpl w:val="CFF20906"/>
    <w:lvl w:ilvl="0" w:tplc="B934A41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75B5"/>
    <w:multiLevelType w:val="hybridMultilevel"/>
    <w:tmpl w:val="5524D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70076"/>
    <w:multiLevelType w:val="multilevel"/>
    <w:tmpl w:val="D6E2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BC95086"/>
    <w:multiLevelType w:val="hybridMultilevel"/>
    <w:tmpl w:val="E676F4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E4AEC"/>
    <w:multiLevelType w:val="hybridMultilevel"/>
    <w:tmpl w:val="E08E4EA8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E5764"/>
    <w:multiLevelType w:val="hybridMultilevel"/>
    <w:tmpl w:val="E08E4EA8"/>
    <w:lvl w:ilvl="0" w:tplc="5094C71E">
      <w:start w:val="1"/>
      <w:numFmt w:val="upperLetter"/>
      <w:lvlText w:val="%1."/>
      <w:lvlJc w:val="left"/>
      <w:pPr>
        <w:ind w:left="720" w:hanging="360"/>
      </w:pPr>
    </w:lvl>
    <w:lvl w:ilvl="1" w:tplc="43A231E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51984">
    <w:abstractNumId w:val="6"/>
  </w:num>
  <w:num w:numId="2" w16cid:durableId="2040857212">
    <w:abstractNumId w:val="7"/>
  </w:num>
  <w:num w:numId="3" w16cid:durableId="1127506423">
    <w:abstractNumId w:val="2"/>
  </w:num>
  <w:num w:numId="4" w16cid:durableId="724335180">
    <w:abstractNumId w:val="4"/>
  </w:num>
  <w:num w:numId="5" w16cid:durableId="843399049">
    <w:abstractNumId w:val="3"/>
  </w:num>
  <w:num w:numId="6" w16cid:durableId="990135653">
    <w:abstractNumId w:val="5"/>
  </w:num>
  <w:num w:numId="7" w16cid:durableId="988899424">
    <w:abstractNumId w:val="0"/>
  </w:num>
  <w:num w:numId="8" w16cid:durableId="2602455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96"/>
    <w:rsid w:val="00001A7C"/>
    <w:rsid w:val="00082F01"/>
    <w:rsid w:val="00221F5E"/>
    <w:rsid w:val="00233F68"/>
    <w:rsid w:val="0026715E"/>
    <w:rsid w:val="003414C2"/>
    <w:rsid w:val="0047672B"/>
    <w:rsid w:val="004D3845"/>
    <w:rsid w:val="00530000"/>
    <w:rsid w:val="00644755"/>
    <w:rsid w:val="006739A7"/>
    <w:rsid w:val="006A2CD9"/>
    <w:rsid w:val="007702D2"/>
    <w:rsid w:val="00791DFE"/>
    <w:rsid w:val="00892869"/>
    <w:rsid w:val="008A0438"/>
    <w:rsid w:val="008E315E"/>
    <w:rsid w:val="008E46E9"/>
    <w:rsid w:val="00926596"/>
    <w:rsid w:val="00AB5E1B"/>
    <w:rsid w:val="00AEE36B"/>
    <w:rsid w:val="00B0171F"/>
    <w:rsid w:val="00B27CC7"/>
    <w:rsid w:val="00B87938"/>
    <w:rsid w:val="00B906DE"/>
    <w:rsid w:val="00BA7B3F"/>
    <w:rsid w:val="00C415C1"/>
    <w:rsid w:val="00D63286"/>
    <w:rsid w:val="00D8731F"/>
    <w:rsid w:val="00DB2A0D"/>
    <w:rsid w:val="00E651FC"/>
    <w:rsid w:val="00EB364F"/>
    <w:rsid w:val="00F5079E"/>
    <w:rsid w:val="00FF68B4"/>
    <w:rsid w:val="0189AB2C"/>
    <w:rsid w:val="22A419D9"/>
    <w:rsid w:val="22CBF4D3"/>
    <w:rsid w:val="25B1757B"/>
    <w:rsid w:val="26523CB6"/>
    <w:rsid w:val="30C58652"/>
    <w:rsid w:val="34949555"/>
    <w:rsid w:val="382913E7"/>
    <w:rsid w:val="47BE947E"/>
    <w:rsid w:val="498A2A50"/>
    <w:rsid w:val="53F3DE59"/>
    <w:rsid w:val="5BB9FEE4"/>
    <w:rsid w:val="6896F3E7"/>
    <w:rsid w:val="7E1CB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27F0"/>
  <w15:chartTrackingRefBased/>
  <w15:docId w15:val="{E186909B-AF9D-477D-9CE5-DF81B586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6596"/>
    <w:pPr>
      <w:widowControl w:val="0"/>
      <w:spacing w:after="0" w:line="240" w:lineRule="auto"/>
    </w:pPr>
    <w:rPr>
      <w:rFonts w:ascii="CG Times" w:hAnsi="CG Times" w:eastAsia="Times New Roman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59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59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5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5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5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5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2659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2659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2659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2659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2659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2659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2659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2659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26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59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2659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26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59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26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59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26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596"/>
    <w:rPr>
      <w:b/>
      <w:bCs/>
      <w:smallCaps/>
      <w:color w:val="0F4761" w:themeColor="accent1" w:themeShade="BF"/>
      <w:spacing w:val="5"/>
    </w:rPr>
  </w:style>
  <w:style w:type="character" w:styleId="uv3um" w:customStyle="1">
    <w:name w:val="uv3um"/>
    <w:basedOn w:val="DefaultParagraphFont"/>
    <w:rsid w:val="00FF68B4"/>
  </w:style>
  <w:style w:type="character" w:styleId="Emphasis">
    <w:name w:val="Emphasis"/>
    <w:basedOn w:val="DefaultParagraphFont"/>
    <w:uiPriority w:val="20"/>
    <w:qFormat/>
    <w:rsid w:val="008E46E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87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938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938"/>
    <w:rPr>
      <w:rFonts w:ascii="CG Times" w:hAnsi="CG Times" w:eastAsia="Times New Roman" w:cs="Times New Roman"/>
      <w:snapToGrid w:val="0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9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7938"/>
    <w:rPr>
      <w:rFonts w:ascii="CG Times" w:hAnsi="CG Times" w:eastAsia="Times New Roman" w:cs="Times New Roman"/>
      <w:b/>
      <w:bCs/>
      <w:snapToGrid w:val="0"/>
      <w:kern w:val="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8793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mrs.or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people.xml" Id="Rfadbf61dc287459a" /><Relationship Type="http://schemas.microsoft.com/office/2011/relationships/commentsExtended" Target="commentsExtended.xml" Id="Rb11ae84e5bec4763" /><Relationship Type="http://schemas.microsoft.com/office/2016/09/relationships/commentsIds" Target="commentsIds.xml" Id="R64b25a2aeec949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32D2E9-0325-4C85-98D6-22DD7B4BE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59CF2-E295-453F-944B-9D1E66147B19}"/>
</file>

<file path=customXml/itemProps3.xml><?xml version="1.0" encoding="utf-8"?>
<ds:datastoreItem xmlns:ds="http://schemas.openxmlformats.org/officeDocument/2006/customXml" ds:itemID="{043467A4-7DD9-4349-AA64-F6E91E99F785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740bd92d-f8e2-4676-9dca-7b44cfe5872f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Patricia O'Neil</cp:lastModifiedBy>
  <cp:revision>14</cp:revision>
  <dcterms:created xsi:type="dcterms:W3CDTF">2025-04-09T18:51:00Z</dcterms:created>
  <dcterms:modified xsi:type="dcterms:W3CDTF">2025-07-03T15:17:31Z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2025-03-06T19:19:13Z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e48daddf-b7f4-4680-b535-6b2062d222aa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