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07BC0" w:rsidR="00BD0B33" w:rsidP="00C07BC0" w:rsidRDefault="00BD0B33" w14:paraId="210B4C41" w14:textId="1EDAB168">
      <w:pPr>
        <w:spacing w:after="0" w:line="264" w:lineRule="auto"/>
        <w:jc w:val="center"/>
        <w:rPr>
          <w:rFonts w:ascii="Calibri" w:hAnsi="Calibri" w:cs="Calibri"/>
          <w:b/>
          <w:bCs/>
          <w:color w:val="000000" w:themeColor="text1"/>
          <w:sz w:val="24"/>
          <w:szCs w:val="24"/>
        </w:rPr>
      </w:pPr>
      <w:r w:rsidRPr="00C07BC0">
        <w:rPr>
          <w:rFonts w:ascii="Calibri" w:hAnsi="Calibri" w:cs="Calibri"/>
          <w:b/>
          <w:bCs/>
          <w:color w:val="000000" w:themeColor="text1"/>
          <w:sz w:val="24"/>
          <w:szCs w:val="24"/>
        </w:rPr>
        <w:t>SECTION</w:t>
      </w:r>
      <w:r w:rsidRPr="00C07BC0" w:rsidR="005C50CF">
        <w:rPr>
          <w:rFonts w:ascii="Calibri" w:hAnsi="Calibri" w:cs="Calibri"/>
          <w:b/>
          <w:bCs/>
          <w:color w:val="000000" w:themeColor="text1"/>
          <w:sz w:val="24"/>
          <w:szCs w:val="24"/>
        </w:rPr>
        <w:t>: EMPLOYEE</w:t>
      </w:r>
      <w:r w:rsidRPr="00C07BC0">
        <w:rPr>
          <w:rFonts w:ascii="Calibri" w:hAnsi="Calibri" w:cs="Calibri"/>
          <w:b/>
          <w:bCs/>
          <w:color w:val="000000" w:themeColor="text1"/>
          <w:sz w:val="24"/>
          <w:szCs w:val="24"/>
        </w:rPr>
        <w:t xml:space="preserve"> CONDUCT AND ETHICS</w:t>
      </w:r>
    </w:p>
    <w:p w:rsidRPr="00C07BC0" w:rsidR="00BD0B33" w:rsidP="00C07BC0" w:rsidRDefault="00BD0B33" w14:paraId="5445D705" w14:textId="77777777">
      <w:pPr>
        <w:spacing w:after="0" w:line="264" w:lineRule="auto"/>
        <w:jc w:val="center"/>
        <w:rPr>
          <w:rFonts w:ascii="Calibri" w:hAnsi="Calibri" w:cs="Calibri"/>
          <w:b/>
          <w:bCs/>
          <w:color w:val="000000" w:themeColor="text1"/>
          <w:sz w:val="24"/>
          <w:szCs w:val="24"/>
        </w:rPr>
      </w:pPr>
    </w:p>
    <w:p w:rsidRPr="00C07BC0" w:rsidR="00100310" w:rsidP="00C07BC0" w:rsidRDefault="00BD0B33" w14:paraId="7431F606" w14:textId="63CB7098">
      <w:pPr>
        <w:tabs>
          <w:tab w:val="left" w:pos="5040"/>
        </w:tabs>
        <w:spacing w:after="0" w:line="264" w:lineRule="auto"/>
        <w:rPr>
          <w:rFonts w:ascii="Calibri" w:hAnsi="Calibri" w:cs="Calibri"/>
          <w:color w:val="000000" w:themeColor="text1"/>
          <w:sz w:val="24"/>
          <w:szCs w:val="24"/>
        </w:rPr>
      </w:pPr>
      <w:r w:rsidRPr="00C07BC0">
        <w:rPr>
          <w:rFonts w:ascii="Calibri" w:hAnsi="Calibri" w:cs="Calibri"/>
          <w:b/>
          <w:bCs/>
          <w:color w:val="000000" w:themeColor="text1"/>
          <w:sz w:val="24"/>
          <w:szCs w:val="24"/>
        </w:rPr>
        <w:t>POLICY</w:t>
      </w:r>
      <w:r w:rsidRPr="00C07BC0" w:rsidR="005C50CF">
        <w:rPr>
          <w:rFonts w:ascii="Calibri" w:hAnsi="Calibri" w:cs="Calibri"/>
          <w:b/>
          <w:bCs/>
          <w:color w:val="000000" w:themeColor="text1"/>
          <w:sz w:val="24"/>
          <w:szCs w:val="24"/>
        </w:rPr>
        <w:t xml:space="preserve">: </w:t>
      </w:r>
      <w:r w:rsidRPr="00C07BC0" w:rsidR="005C50CF">
        <w:rPr>
          <w:rFonts w:ascii="Calibri" w:hAnsi="Calibri" w:cs="Calibri"/>
          <w:color w:val="000000" w:themeColor="text1"/>
          <w:sz w:val="24"/>
          <w:szCs w:val="24"/>
        </w:rPr>
        <w:t>Outside</w:t>
      </w:r>
      <w:r w:rsidRPr="00C07BC0" w:rsidR="00100310">
        <w:rPr>
          <w:rFonts w:ascii="Calibri" w:hAnsi="Calibri" w:cs="Calibri"/>
          <w:color w:val="000000" w:themeColor="text1"/>
          <w:sz w:val="24"/>
          <w:szCs w:val="24"/>
        </w:rPr>
        <w:t xml:space="preserve"> Employment</w:t>
      </w:r>
      <w:r w:rsidRPr="00C07BC0">
        <w:rPr>
          <w:rFonts w:ascii="Calibri" w:hAnsi="Calibri" w:cs="Calibri"/>
          <w:color w:val="000000" w:themeColor="text1"/>
          <w:sz w:val="24"/>
          <w:szCs w:val="24"/>
        </w:rPr>
        <w:tab/>
      </w:r>
      <w:r w:rsidRPr="00C07BC0">
        <w:rPr>
          <w:rFonts w:ascii="Calibri" w:hAnsi="Calibri" w:cs="Calibri"/>
          <w:b/>
          <w:bCs/>
          <w:color w:val="000000" w:themeColor="text1"/>
          <w:sz w:val="24"/>
          <w:szCs w:val="24"/>
        </w:rPr>
        <w:t>EFFECTIVE DATE</w:t>
      </w:r>
      <w:r w:rsidRPr="00C07BC0" w:rsidR="005C50CF">
        <w:rPr>
          <w:rFonts w:ascii="Calibri" w:hAnsi="Calibri" w:cs="Calibri"/>
          <w:b/>
          <w:bCs/>
          <w:color w:val="000000" w:themeColor="text1"/>
          <w:sz w:val="24"/>
          <w:szCs w:val="24"/>
        </w:rPr>
        <w:t xml:space="preserve">: </w:t>
      </w:r>
      <w:r w:rsidRPr="00C07BC0" w:rsidR="00C07BC0">
        <w:rPr>
          <w:rFonts w:ascii="Calibri" w:hAnsi="Calibri" w:cs="Calibri"/>
          <w:color w:val="000000" w:themeColor="text1"/>
          <w:sz w:val="24"/>
          <w:szCs w:val="24"/>
        </w:rPr>
        <w:t>insert date adopted</w:t>
      </w:r>
    </w:p>
    <w:p w:rsidR="00100310" w:rsidP="00C07BC0" w:rsidRDefault="00100310" w14:paraId="24725463" w14:textId="77777777">
      <w:pPr>
        <w:spacing w:after="0" w:line="264" w:lineRule="auto"/>
        <w:rPr>
          <w:rFonts w:ascii="Calibri" w:hAnsi="Calibri" w:cs="Calibri"/>
          <w:color w:val="000000" w:themeColor="text1"/>
          <w:sz w:val="24"/>
          <w:szCs w:val="24"/>
        </w:rPr>
      </w:pPr>
    </w:p>
    <w:p w:rsidRPr="00C07BC0" w:rsidR="00C07BC0" w:rsidP="00C07BC0" w:rsidRDefault="00C07BC0" w14:paraId="6D9D1475" w14:textId="77777777">
      <w:pPr>
        <w:spacing w:after="0" w:line="264" w:lineRule="auto"/>
        <w:rPr>
          <w:rFonts w:ascii="Calibri" w:hAnsi="Calibri" w:cs="Calibri"/>
          <w:color w:val="000000" w:themeColor="text1"/>
          <w:sz w:val="24"/>
          <w:szCs w:val="24"/>
        </w:rPr>
      </w:pPr>
    </w:p>
    <w:p w:rsidRPr="00C07BC0" w:rsidR="00BD0B33" w:rsidP="00C07BC0" w:rsidRDefault="00BD0B33" w14:paraId="79C93B28" w14:textId="56DF2E3E">
      <w:pPr>
        <w:spacing w:after="0" w:line="264" w:lineRule="auto"/>
        <w:rPr>
          <w:rFonts w:ascii="Calibri" w:hAnsi="Calibri" w:cs="Calibri"/>
          <w:b/>
          <w:bCs/>
          <w:color w:val="000000" w:themeColor="text1"/>
          <w:sz w:val="24"/>
          <w:szCs w:val="24"/>
        </w:rPr>
      </w:pPr>
      <w:r w:rsidRPr="00C07BC0">
        <w:rPr>
          <w:rFonts w:ascii="Calibri" w:hAnsi="Calibri" w:cs="Calibri"/>
          <w:b/>
          <w:bCs/>
          <w:color w:val="000000" w:themeColor="text1"/>
          <w:sz w:val="24"/>
          <w:szCs w:val="24"/>
        </w:rPr>
        <w:t>STATEMENT OF PURPOSE:</w:t>
      </w:r>
    </w:p>
    <w:p w:rsidR="00C07BC0" w:rsidP="00C07BC0" w:rsidRDefault="00C07BC0" w14:paraId="1DBA5A49" w14:textId="77777777">
      <w:pPr>
        <w:spacing w:after="0" w:line="264" w:lineRule="auto"/>
        <w:rPr>
          <w:rFonts w:ascii="Calibri" w:hAnsi="Calibri" w:cs="Calibri"/>
          <w:color w:val="000000" w:themeColor="text1"/>
          <w:sz w:val="24"/>
          <w:szCs w:val="24"/>
          <w:shd w:val="clear" w:color="auto" w:fill="FFFFFF"/>
        </w:rPr>
      </w:pPr>
    </w:p>
    <w:p w:rsidR="00BD0B33" w:rsidP="00C07BC0" w:rsidRDefault="00BD0B33" w14:paraId="6B2F2EF0" w14:textId="161AD06B">
      <w:pPr>
        <w:spacing w:after="0" w:line="264" w:lineRule="auto"/>
        <w:rPr>
          <w:rFonts w:ascii="Calibri" w:hAnsi="Calibri" w:cs="Calibri"/>
          <w:color w:val="000000" w:themeColor="text1"/>
          <w:sz w:val="24"/>
          <w:szCs w:val="24"/>
          <w:shd w:val="clear" w:color="auto" w:fill="FFFFFF"/>
        </w:rPr>
      </w:pPr>
      <w:r w:rsidRPr="00C07BC0">
        <w:rPr>
          <w:rFonts w:ascii="Calibri" w:hAnsi="Calibri" w:cs="Calibri"/>
          <w:color w:val="000000" w:themeColor="text1"/>
          <w:sz w:val="24"/>
          <w:szCs w:val="24"/>
          <w:shd w:val="clear" w:color="auto" w:fill="FFFFFF"/>
        </w:rPr>
        <w:t>The purpose of this outside employment policy is to ensure that employees' external commitments do not conflict with their primary duties, compromise the City’s interests, or create ethical or legal issues.</w:t>
      </w:r>
    </w:p>
    <w:p w:rsidRPr="00C07BC0" w:rsidR="00C07BC0" w:rsidP="00C07BC0" w:rsidRDefault="00C07BC0" w14:paraId="0A08236B" w14:textId="77777777">
      <w:pPr>
        <w:spacing w:after="0" w:line="264" w:lineRule="auto"/>
        <w:rPr>
          <w:rFonts w:ascii="Calibri" w:hAnsi="Calibri" w:cs="Calibri"/>
          <w:color w:val="000000" w:themeColor="text1"/>
          <w:sz w:val="24"/>
          <w:szCs w:val="24"/>
          <w:shd w:val="clear" w:color="auto" w:fill="FFFFFF"/>
        </w:rPr>
      </w:pPr>
    </w:p>
    <w:p w:rsidR="00BD0B33" w:rsidP="00C07BC0" w:rsidRDefault="00BD0B33" w14:paraId="7D3660FD" w14:textId="2A33BB6E">
      <w:pPr>
        <w:spacing w:after="0" w:line="264" w:lineRule="auto"/>
        <w:rPr>
          <w:rStyle w:val="uv3um"/>
          <w:rFonts w:ascii="Calibri" w:hAnsi="Calibri" w:cs="Calibri"/>
          <w:b/>
          <w:bCs/>
          <w:color w:val="000000" w:themeColor="text1"/>
          <w:sz w:val="24"/>
          <w:szCs w:val="24"/>
          <w:shd w:val="clear" w:color="auto" w:fill="FFFFFF"/>
        </w:rPr>
      </w:pPr>
      <w:r w:rsidRPr="00C07BC0">
        <w:rPr>
          <w:rStyle w:val="uv3um"/>
          <w:rFonts w:ascii="Calibri" w:hAnsi="Calibri" w:cs="Calibri"/>
          <w:b/>
          <w:bCs/>
          <w:color w:val="000000" w:themeColor="text1"/>
          <w:sz w:val="24"/>
          <w:szCs w:val="24"/>
          <w:shd w:val="clear" w:color="auto" w:fill="FFFFFF"/>
        </w:rPr>
        <w:t>DEFINITIONS:</w:t>
      </w:r>
    </w:p>
    <w:p w:rsidRPr="00C07BC0" w:rsidR="00C07BC0" w:rsidP="00C07BC0" w:rsidRDefault="00C07BC0" w14:paraId="3AA0ECFE" w14:textId="77777777">
      <w:pPr>
        <w:spacing w:after="0" w:line="264" w:lineRule="auto"/>
        <w:rPr>
          <w:rStyle w:val="uv3um"/>
          <w:rFonts w:ascii="Calibri" w:hAnsi="Calibri" w:cs="Calibri"/>
          <w:b/>
          <w:bCs/>
          <w:color w:val="000000" w:themeColor="text1"/>
          <w:sz w:val="24"/>
          <w:szCs w:val="24"/>
          <w:shd w:val="clear" w:color="auto" w:fill="FFFFFF"/>
        </w:rPr>
      </w:pPr>
    </w:p>
    <w:p w:rsidR="00C07BC0" w:rsidP="00C07BC0" w:rsidRDefault="00BD0B33" w14:paraId="5814D20B" w14:textId="77777777">
      <w:pPr>
        <w:pStyle w:val="k3ksmc"/>
        <w:numPr>
          <w:ilvl w:val="0"/>
          <w:numId w:val="3"/>
        </w:numPr>
        <w:shd w:val="clear" w:color="auto" w:fill="FFFFFF"/>
        <w:spacing w:before="0" w:beforeAutospacing="0" w:after="0" w:afterAutospacing="0" w:line="264" w:lineRule="auto"/>
        <w:rPr>
          <w:rStyle w:val="uv3um"/>
          <w:rFonts w:ascii="Calibri" w:hAnsi="Calibri" w:cs="Calibri" w:eastAsiaTheme="majorEastAsia"/>
          <w:color w:val="000000" w:themeColor="text1"/>
          <w:spacing w:val="2"/>
        </w:rPr>
      </w:pPr>
      <w:r w:rsidRPr="00C07BC0">
        <w:rPr>
          <w:rFonts w:ascii="Calibri" w:hAnsi="Calibri" w:cs="Calibri"/>
          <w:color w:val="000000" w:themeColor="text1"/>
          <w:spacing w:val="2"/>
        </w:rPr>
        <w:t>Outside employment: Outside employment encompasses any work, profession, trade, business, or occupation for a person, firm, corporation, or other governmental entity, including self-employment.</w:t>
      </w:r>
      <w:r w:rsidRPr="00C07BC0">
        <w:rPr>
          <w:rStyle w:val="uv3um"/>
          <w:rFonts w:ascii="Calibri" w:hAnsi="Calibri" w:cs="Calibri" w:eastAsiaTheme="majorEastAsia"/>
          <w:color w:val="000000" w:themeColor="text1"/>
          <w:spacing w:val="2"/>
        </w:rPr>
        <w:t> </w:t>
      </w:r>
    </w:p>
    <w:p w:rsidRPr="00C07BC0" w:rsidR="00C07BC0" w:rsidP="00C07BC0" w:rsidRDefault="00C07BC0" w14:paraId="74604989" w14:textId="77777777">
      <w:pPr>
        <w:pStyle w:val="k3ksmc"/>
        <w:shd w:val="clear" w:color="auto" w:fill="FFFFFF"/>
        <w:spacing w:before="0" w:beforeAutospacing="0" w:after="0" w:afterAutospacing="0" w:line="264" w:lineRule="auto"/>
        <w:ind w:left="720"/>
        <w:rPr>
          <w:rStyle w:val="uv3um"/>
          <w:rFonts w:ascii="Calibri" w:hAnsi="Calibri" w:cs="Calibri" w:eastAsiaTheme="majorEastAsia"/>
          <w:color w:val="000000" w:themeColor="text1"/>
          <w:spacing w:val="2"/>
        </w:rPr>
      </w:pPr>
    </w:p>
    <w:p w:rsidRPr="00C07BC0" w:rsidR="00BD0B33" w:rsidP="00C07BC0" w:rsidRDefault="00BD0B33" w14:paraId="3D4BC419" w14:textId="0C23E4FF">
      <w:pPr>
        <w:pStyle w:val="k3ksmc"/>
        <w:shd w:val="clear" w:color="auto" w:fill="FFFFFF"/>
        <w:spacing w:before="0" w:beforeAutospacing="0" w:after="0" w:afterAutospacing="0" w:line="264" w:lineRule="auto"/>
        <w:ind w:left="720"/>
        <w:rPr>
          <w:rStyle w:val="uv3um"/>
          <w:rFonts w:ascii="Calibri" w:hAnsi="Calibri" w:cs="Calibri" w:eastAsiaTheme="majorEastAsia"/>
          <w:color w:val="000000" w:themeColor="text1"/>
          <w:spacing w:val="2"/>
        </w:rPr>
      </w:pPr>
      <w:r w:rsidRPr="00C07BC0">
        <w:rPr>
          <w:rFonts w:ascii="Calibri" w:hAnsi="Calibri" w:cs="Calibri"/>
          <w:color w:val="000000" w:themeColor="text1"/>
          <w:spacing w:val="2"/>
        </w:rPr>
        <w:t xml:space="preserve">This could include working a second job, consulting, freelancing, or owning a business, </w:t>
      </w:r>
      <w:proofErr w:type="gramStart"/>
      <w:r w:rsidRPr="00C07BC0">
        <w:rPr>
          <w:rFonts w:ascii="Calibri" w:hAnsi="Calibri" w:cs="Calibri"/>
          <w:color w:val="000000" w:themeColor="text1"/>
          <w:spacing w:val="2"/>
        </w:rPr>
        <w:t>as long as</w:t>
      </w:r>
      <w:proofErr w:type="gramEnd"/>
      <w:r w:rsidRPr="00C07BC0">
        <w:rPr>
          <w:rFonts w:ascii="Calibri" w:hAnsi="Calibri" w:cs="Calibri"/>
          <w:color w:val="000000" w:themeColor="text1"/>
          <w:spacing w:val="2"/>
        </w:rPr>
        <w:t xml:space="preserve"> </w:t>
      </w:r>
      <w:r w:rsidRPr="00C07BC0" w:rsidR="005C50CF">
        <w:rPr>
          <w:rFonts w:ascii="Calibri" w:hAnsi="Calibri" w:cs="Calibri"/>
          <w:color w:val="000000" w:themeColor="text1"/>
          <w:spacing w:val="2"/>
        </w:rPr>
        <w:t>it is</w:t>
      </w:r>
      <w:r w:rsidRPr="00C07BC0">
        <w:rPr>
          <w:rFonts w:ascii="Calibri" w:hAnsi="Calibri" w:cs="Calibri"/>
          <w:color w:val="000000" w:themeColor="text1"/>
          <w:spacing w:val="2"/>
        </w:rPr>
        <w:t xml:space="preserve"> not directly related to the employee's primary job or conflicts with City business.</w:t>
      </w:r>
      <w:r w:rsidRPr="00C07BC0">
        <w:rPr>
          <w:rStyle w:val="uv3um"/>
          <w:rFonts w:ascii="Calibri" w:hAnsi="Calibri" w:cs="Calibri" w:eastAsiaTheme="majorEastAsia"/>
          <w:color w:val="000000" w:themeColor="text1"/>
          <w:spacing w:val="2"/>
        </w:rPr>
        <w:t> </w:t>
      </w:r>
    </w:p>
    <w:p w:rsidRPr="00C07BC0" w:rsidR="00C07BC0" w:rsidP="00C07BC0" w:rsidRDefault="00C07BC0" w14:paraId="4C46418F" w14:textId="77777777">
      <w:pPr>
        <w:pStyle w:val="k3ksmc"/>
        <w:shd w:val="clear" w:color="auto" w:fill="FFFFFF"/>
        <w:spacing w:before="0" w:beforeAutospacing="0" w:after="0" w:afterAutospacing="0" w:line="264" w:lineRule="auto"/>
        <w:ind w:left="720"/>
        <w:rPr>
          <w:rFonts w:ascii="Calibri" w:hAnsi="Calibri" w:cs="Calibri" w:eastAsiaTheme="majorEastAsia"/>
          <w:color w:val="000000" w:themeColor="text1"/>
          <w:spacing w:val="2"/>
        </w:rPr>
      </w:pPr>
    </w:p>
    <w:p w:rsidR="00BD0B33" w:rsidP="00C07BC0" w:rsidRDefault="00BD0B33" w14:paraId="73E6C872" w14:textId="77777777">
      <w:pPr>
        <w:spacing w:after="0" w:line="264" w:lineRule="auto"/>
        <w:rPr>
          <w:rStyle w:val="uv3um"/>
          <w:rFonts w:ascii="Calibri" w:hAnsi="Calibri" w:cs="Calibri"/>
          <w:b/>
          <w:bCs/>
          <w:color w:val="000000" w:themeColor="text1"/>
          <w:sz w:val="24"/>
          <w:szCs w:val="24"/>
          <w:shd w:val="clear" w:color="auto" w:fill="FFFFFF"/>
        </w:rPr>
      </w:pPr>
      <w:r w:rsidRPr="00C07BC0">
        <w:rPr>
          <w:rStyle w:val="uv3um"/>
          <w:rFonts w:ascii="Calibri" w:hAnsi="Calibri" w:cs="Calibri"/>
          <w:b/>
          <w:bCs/>
          <w:color w:val="000000" w:themeColor="text1"/>
          <w:sz w:val="24"/>
          <w:szCs w:val="24"/>
          <w:shd w:val="clear" w:color="auto" w:fill="FFFFFF"/>
        </w:rPr>
        <w:t>APPLICABILITY:</w:t>
      </w:r>
    </w:p>
    <w:p w:rsidRPr="00C07BC0" w:rsidR="00C07BC0" w:rsidP="00C07BC0" w:rsidRDefault="00C07BC0" w14:paraId="595C2712" w14:textId="77777777">
      <w:pPr>
        <w:spacing w:after="0" w:line="264" w:lineRule="auto"/>
        <w:rPr>
          <w:rStyle w:val="uv3um"/>
          <w:rFonts w:ascii="Calibri" w:hAnsi="Calibri" w:cs="Calibri"/>
          <w:b/>
          <w:bCs/>
          <w:color w:val="000000" w:themeColor="text1"/>
          <w:sz w:val="24"/>
          <w:szCs w:val="24"/>
          <w:shd w:val="clear" w:color="auto" w:fill="FFFFFF"/>
        </w:rPr>
      </w:pPr>
    </w:p>
    <w:p w:rsidRPr="00C07BC0" w:rsidR="00BD0B33" w:rsidP="00C07BC0" w:rsidRDefault="00BD0B33" w14:paraId="1B739B5C" w14:textId="77777777">
      <w:pPr>
        <w:spacing w:after="0" w:line="264" w:lineRule="auto"/>
        <w:rPr>
          <w:rStyle w:val="uv3um"/>
          <w:rFonts w:ascii="Calibri" w:hAnsi="Calibri" w:cs="Calibri"/>
          <w:color w:val="000000" w:themeColor="text1"/>
          <w:sz w:val="24"/>
          <w:szCs w:val="24"/>
          <w:shd w:val="clear" w:color="auto" w:fill="FFFFFF"/>
        </w:rPr>
      </w:pPr>
      <w:r w:rsidRPr="00C07BC0">
        <w:rPr>
          <w:rStyle w:val="uv3um"/>
          <w:rFonts w:ascii="Calibri" w:hAnsi="Calibri" w:cs="Calibri"/>
          <w:color w:val="000000" w:themeColor="text1"/>
          <w:sz w:val="24"/>
          <w:szCs w:val="24"/>
          <w:shd w:val="clear" w:color="auto" w:fill="FFFFFF"/>
        </w:rPr>
        <w:t>This policy applies to all employees, including management employees.</w:t>
      </w:r>
    </w:p>
    <w:p w:rsidRPr="00C07BC0" w:rsidR="00C07BC0" w:rsidP="00C07BC0" w:rsidRDefault="00C07BC0" w14:paraId="4F00F787" w14:textId="77777777">
      <w:pPr>
        <w:spacing w:after="0" w:line="264" w:lineRule="auto"/>
        <w:rPr>
          <w:rStyle w:val="uv3um"/>
          <w:rFonts w:ascii="Calibri" w:hAnsi="Calibri" w:cs="Calibri"/>
          <w:color w:val="000000" w:themeColor="text1"/>
          <w:sz w:val="24"/>
          <w:szCs w:val="24"/>
          <w:shd w:val="clear" w:color="auto" w:fill="FFFFFF"/>
        </w:rPr>
      </w:pPr>
    </w:p>
    <w:p w:rsidR="00BD0B33" w:rsidP="00C07BC0" w:rsidRDefault="00BD0B33" w14:paraId="5D871A99" w14:textId="77777777">
      <w:pPr>
        <w:spacing w:after="0" w:line="264" w:lineRule="auto"/>
        <w:rPr>
          <w:rStyle w:val="uv3um"/>
          <w:rFonts w:ascii="Calibri" w:hAnsi="Calibri" w:cs="Calibri"/>
          <w:b/>
          <w:bCs/>
          <w:color w:val="000000" w:themeColor="text1"/>
          <w:sz w:val="24"/>
          <w:szCs w:val="24"/>
          <w:shd w:val="clear" w:color="auto" w:fill="FFFFFF"/>
        </w:rPr>
      </w:pPr>
      <w:r w:rsidRPr="00C07BC0">
        <w:rPr>
          <w:rStyle w:val="uv3um"/>
          <w:rFonts w:ascii="Calibri" w:hAnsi="Calibri" w:cs="Calibri"/>
          <w:b/>
          <w:bCs/>
          <w:color w:val="000000" w:themeColor="text1"/>
          <w:sz w:val="24"/>
          <w:szCs w:val="24"/>
          <w:shd w:val="clear" w:color="auto" w:fill="FFFFFF"/>
        </w:rPr>
        <w:t>PROCEDURES:</w:t>
      </w:r>
    </w:p>
    <w:p w:rsidRPr="00C07BC0" w:rsidR="00C07BC0" w:rsidP="00C07BC0" w:rsidRDefault="00C07BC0" w14:paraId="0A586E49" w14:textId="77777777">
      <w:pPr>
        <w:spacing w:after="0" w:line="264" w:lineRule="auto"/>
        <w:rPr>
          <w:rStyle w:val="uv3um"/>
          <w:rFonts w:ascii="Calibri" w:hAnsi="Calibri" w:cs="Calibri"/>
          <w:b/>
          <w:bCs/>
          <w:color w:val="000000" w:themeColor="text1"/>
          <w:sz w:val="24"/>
          <w:szCs w:val="24"/>
          <w:shd w:val="clear" w:color="auto" w:fill="FFFFFF"/>
        </w:rPr>
      </w:pPr>
    </w:p>
    <w:p w:rsidRPr="00C07BC0" w:rsidR="00100310" w:rsidP="00C07BC0" w:rsidRDefault="00100310" w14:paraId="6384FEBB" w14:textId="1DFD1B68">
      <w:pPr>
        <w:pStyle w:val="ListParagraph"/>
        <w:numPr>
          <w:ilvl w:val="0"/>
          <w:numId w:val="1"/>
        </w:numPr>
        <w:spacing w:after="0" w:line="264" w:lineRule="auto"/>
        <w:contextualSpacing w:val="0"/>
        <w:rPr>
          <w:rFonts w:ascii="Calibri" w:hAnsi="Calibri" w:cs="Calibri"/>
          <w:color w:val="000000" w:themeColor="text1"/>
          <w:sz w:val="24"/>
          <w:szCs w:val="24"/>
        </w:rPr>
      </w:pPr>
      <w:r w:rsidRPr="00C07BC0">
        <w:rPr>
          <w:rFonts w:ascii="Calibri" w:hAnsi="Calibri" w:cs="Calibri"/>
          <w:color w:val="000000" w:themeColor="text1"/>
          <w:sz w:val="24"/>
          <w:szCs w:val="24"/>
        </w:rPr>
        <w:t xml:space="preserve">The City prohibits outside employment that impairs </w:t>
      </w:r>
      <w:proofErr w:type="gramStart"/>
      <w:r w:rsidRPr="00C07BC0">
        <w:rPr>
          <w:rFonts w:ascii="Calibri" w:hAnsi="Calibri" w:cs="Calibri"/>
          <w:color w:val="000000" w:themeColor="text1"/>
          <w:sz w:val="24"/>
          <w:szCs w:val="24"/>
        </w:rPr>
        <w:t>the independent</w:t>
      </w:r>
      <w:proofErr w:type="gramEnd"/>
      <w:r w:rsidRPr="00C07BC0">
        <w:rPr>
          <w:rFonts w:ascii="Calibri" w:hAnsi="Calibri" w:cs="Calibri"/>
          <w:color w:val="000000" w:themeColor="text1"/>
          <w:sz w:val="24"/>
          <w:szCs w:val="24"/>
        </w:rPr>
        <w:t xml:space="preserve"> judgment, perceived conflict of interest or faithful performance of an employee’s official duties at the City.</w:t>
      </w:r>
    </w:p>
    <w:p w:rsidRPr="00C07BC0" w:rsidR="00BD0B33" w:rsidP="00C07BC0" w:rsidRDefault="00BD0B33" w14:paraId="2A201385" w14:textId="77777777">
      <w:pPr>
        <w:pStyle w:val="ListParagraph"/>
        <w:spacing w:after="0" w:line="264" w:lineRule="auto"/>
        <w:contextualSpacing w:val="0"/>
        <w:rPr>
          <w:rFonts w:ascii="Calibri" w:hAnsi="Calibri" w:cs="Calibri"/>
          <w:color w:val="000000" w:themeColor="text1"/>
          <w:sz w:val="24"/>
          <w:szCs w:val="24"/>
        </w:rPr>
      </w:pPr>
    </w:p>
    <w:p w:rsidRPr="00C07BC0" w:rsidR="00565FF9" w:rsidP="00C07BC0" w:rsidRDefault="00100310" w14:paraId="3B90FA50" w14:textId="04AA78F6">
      <w:pPr>
        <w:pStyle w:val="ListParagraph"/>
        <w:numPr>
          <w:ilvl w:val="0"/>
          <w:numId w:val="1"/>
        </w:numPr>
        <w:spacing w:after="0" w:line="264" w:lineRule="auto"/>
        <w:contextualSpacing w:val="0"/>
        <w:rPr>
          <w:rFonts w:ascii="Calibri" w:hAnsi="Calibri" w:cs="Calibri"/>
          <w:color w:val="000000" w:themeColor="text1"/>
          <w:sz w:val="24"/>
          <w:szCs w:val="24"/>
        </w:rPr>
      </w:pPr>
      <w:r w:rsidRPr="00C07BC0">
        <w:rPr>
          <w:rFonts w:ascii="Calibri" w:hAnsi="Calibri" w:cs="Calibri"/>
          <w:color w:val="000000" w:themeColor="text1"/>
          <w:sz w:val="24"/>
          <w:szCs w:val="24"/>
        </w:rPr>
        <w:t>Failure to disclose outside employment and/or obtain written supervisory approval may result in discharge from employment with the City.</w:t>
      </w:r>
    </w:p>
    <w:p w:rsidRPr="00C07BC0" w:rsidR="00100310" w:rsidP="00C07BC0" w:rsidRDefault="00100310" w14:paraId="7534D669" w14:textId="77777777">
      <w:pPr>
        <w:pStyle w:val="ListParagraph"/>
        <w:spacing w:after="0" w:line="264" w:lineRule="auto"/>
        <w:ind w:left="1080"/>
        <w:contextualSpacing w:val="0"/>
        <w:rPr>
          <w:rFonts w:ascii="Calibri" w:hAnsi="Calibri" w:cs="Calibri"/>
          <w:color w:val="000000" w:themeColor="text1"/>
          <w:sz w:val="24"/>
          <w:szCs w:val="24"/>
        </w:rPr>
      </w:pPr>
    </w:p>
    <w:p w:rsidRPr="00C07BC0" w:rsidR="00100310" w:rsidP="5CC07423" w:rsidRDefault="000F54C8" w14:paraId="4C18F9D2" w14:textId="4A3A9667">
      <w:pPr>
        <w:pStyle w:val="ListParagraph"/>
        <w:numPr>
          <w:ilvl w:val="0"/>
          <w:numId w:val="1"/>
        </w:numPr>
        <w:spacing w:after="0" w:line="264" w:lineRule="auto"/>
        <w:rPr>
          <w:rFonts w:ascii="Calibri" w:hAnsi="Calibri" w:cs="Calibri"/>
          <w:color w:val="000000" w:themeColor="text1"/>
          <w:sz w:val="24"/>
          <w:szCs w:val="24"/>
        </w:rPr>
      </w:pPr>
      <w:r w:rsidRPr="7B38CFF5" w:rsidR="000F54C8">
        <w:rPr>
          <w:rFonts w:ascii="Calibri" w:hAnsi="Calibri" w:cs="Calibri"/>
          <w:color w:val="000000" w:themeColor="text1" w:themeTint="FF" w:themeShade="FF"/>
          <w:sz w:val="24"/>
          <w:szCs w:val="24"/>
        </w:rPr>
        <w:t>City employees may not solicit other City employees on City premises</w:t>
      </w:r>
      <w:r w:rsidRPr="7B38CFF5" w:rsidR="26D0EBDF">
        <w:rPr>
          <w:rFonts w:ascii="Calibri" w:hAnsi="Calibri" w:cs="Calibri"/>
          <w:color w:val="000000" w:themeColor="text1" w:themeTint="FF" w:themeShade="FF"/>
          <w:sz w:val="24"/>
          <w:szCs w:val="24"/>
        </w:rPr>
        <w:t xml:space="preserve"> </w:t>
      </w:r>
      <w:r w:rsidRPr="7B38CFF5" w:rsidR="26D0EBDF">
        <w:rPr>
          <w:rFonts w:ascii="Calibri" w:hAnsi="Calibri" w:cs="Calibri"/>
          <w:color w:val="000000" w:themeColor="text1" w:themeTint="FF" w:themeShade="FF"/>
          <w:sz w:val="24"/>
          <w:szCs w:val="24"/>
        </w:rPr>
        <w:t>or City time</w:t>
      </w:r>
      <w:r w:rsidRPr="7B38CFF5" w:rsidR="000F54C8">
        <w:rPr>
          <w:rFonts w:ascii="Calibri" w:hAnsi="Calibri" w:cs="Calibri"/>
          <w:color w:val="000000" w:themeColor="text1" w:themeTint="FF" w:themeShade="FF"/>
          <w:sz w:val="24"/>
          <w:szCs w:val="24"/>
        </w:rPr>
        <w:t xml:space="preserve"> </w:t>
      </w:r>
      <w:r w:rsidRPr="7B38CFF5" w:rsidR="000F54C8">
        <w:rPr>
          <w:rFonts w:ascii="Calibri" w:hAnsi="Calibri" w:cs="Calibri"/>
          <w:color w:val="000000" w:themeColor="text1" w:themeTint="FF" w:themeShade="FF"/>
          <w:sz w:val="24"/>
          <w:szCs w:val="24"/>
        </w:rPr>
        <w:t>with regard to</w:t>
      </w:r>
      <w:r w:rsidRPr="7B38CFF5" w:rsidR="000F54C8">
        <w:rPr>
          <w:rFonts w:ascii="Calibri" w:hAnsi="Calibri" w:cs="Calibri"/>
          <w:color w:val="000000" w:themeColor="text1" w:themeTint="FF" w:themeShade="FF"/>
          <w:sz w:val="24"/>
          <w:szCs w:val="24"/>
        </w:rPr>
        <w:t xml:space="preserve"> any approved outside employment that includes selling products or services.</w:t>
      </w:r>
    </w:p>
    <w:p w:rsidRPr="00C07BC0" w:rsidR="000F54C8" w:rsidP="00C07BC0" w:rsidRDefault="000F54C8" w14:paraId="5CB46A5B" w14:textId="77777777">
      <w:pPr>
        <w:pStyle w:val="ListParagraph"/>
        <w:spacing w:after="0" w:line="264" w:lineRule="auto"/>
        <w:ind w:left="1080"/>
        <w:contextualSpacing w:val="0"/>
        <w:rPr>
          <w:rFonts w:ascii="Calibri" w:hAnsi="Calibri" w:cs="Calibri"/>
          <w:color w:val="000000" w:themeColor="text1"/>
          <w:sz w:val="24"/>
          <w:szCs w:val="24"/>
        </w:rPr>
      </w:pPr>
    </w:p>
    <w:p w:rsidRPr="00C07BC0" w:rsidR="000F54C8" w:rsidP="5CC07423" w:rsidRDefault="000F54C8" w14:paraId="5688E48A" w14:textId="53041816">
      <w:pPr>
        <w:pStyle w:val="ListParagraph"/>
        <w:numPr>
          <w:ilvl w:val="0"/>
          <w:numId w:val="1"/>
        </w:numPr>
        <w:spacing w:after="0" w:line="264" w:lineRule="auto"/>
        <w:rPr>
          <w:rFonts w:ascii="Calibri" w:hAnsi="Calibri" w:cs="Calibri"/>
          <w:color w:val="000000" w:themeColor="text1"/>
          <w:sz w:val="24"/>
          <w:szCs w:val="24"/>
        </w:rPr>
      </w:pPr>
      <w:r w:rsidRPr="7B38CFF5" w:rsidR="000F54C8">
        <w:rPr>
          <w:rFonts w:ascii="Calibri" w:hAnsi="Calibri" w:cs="Calibri"/>
          <w:color w:val="000000" w:themeColor="text1" w:themeTint="FF" w:themeShade="FF"/>
          <w:sz w:val="24"/>
          <w:szCs w:val="24"/>
        </w:rPr>
        <w:t xml:space="preserve">City employee participation in any illegal business or activity </w:t>
      </w:r>
      <w:r w:rsidRPr="7B38CFF5" w:rsidR="000F54C8">
        <w:rPr>
          <w:rFonts w:ascii="Calibri" w:hAnsi="Calibri" w:cs="Calibri"/>
          <w:color w:val="000000" w:themeColor="text1" w:themeTint="FF" w:themeShade="FF"/>
          <w:sz w:val="24"/>
          <w:szCs w:val="24"/>
        </w:rPr>
        <w:t>, will be disciplined, up to and including termination of employment.</w:t>
      </w:r>
    </w:p>
    <w:sectPr w:rsidRPr="00C07BC0" w:rsidR="000F54C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D1592"/>
    <w:multiLevelType w:val="hybridMultilevel"/>
    <w:tmpl w:val="76ECDD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635AEA"/>
    <w:multiLevelType w:val="hybridMultilevel"/>
    <w:tmpl w:val="CD0E45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26183"/>
    <w:multiLevelType w:val="multilevel"/>
    <w:tmpl w:val="3BDE1E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068214133">
    <w:abstractNumId w:val="1"/>
  </w:num>
  <w:num w:numId="2" w16cid:durableId="369302722">
    <w:abstractNumId w:val="2"/>
  </w:num>
  <w:num w:numId="3" w16cid:durableId="206644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10"/>
    <w:rsid w:val="000F54C8"/>
    <w:rsid w:val="00100310"/>
    <w:rsid w:val="001D2553"/>
    <w:rsid w:val="004813CF"/>
    <w:rsid w:val="00514678"/>
    <w:rsid w:val="00530000"/>
    <w:rsid w:val="00547C94"/>
    <w:rsid w:val="00565FF9"/>
    <w:rsid w:val="005C50CF"/>
    <w:rsid w:val="006453CC"/>
    <w:rsid w:val="0066014C"/>
    <w:rsid w:val="007F4107"/>
    <w:rsid w:val="00885BD6"/>
    <w:rsid w:val="008E5FC6"/>
    <w:rsid w:val="00B2615A"/>
    <w:rsid w:val="00BD0B33"/>
    <w:rsid w:val="00C07BC0"/>
    <w:rsid w:val="00CF3675"/>
    <w:rsid w:val="00DC66BA"/>
    <w:rsid w:val="06759960"/>
    <w:rsid w:val="26D0EBDF"/>
    <w:rsid w:val="532AD94D"/>
    <w:rsid w:val="5CC07423"/>
    <w:rsid w:val="7B38C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058B"/>
  <w15:chartTrackingRefBased/>
  <w15:docId w15:val="{2C13DC42-AB2F-4699-94A3-E8B83917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00310"/>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0310"/>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03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03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03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03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3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3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31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00310"/>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100310"/>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100310"/>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100310"/>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100310"/>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10031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0031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0031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00310"/>
    <w:rPr>
      <w:rFonts w:eastAsiaTheme="majorEastAsia" w:cstheme="majorBidi"/>
      <w:color w:val="272727" w:themeColor="text1" w:themeTint="D8"/>
    </w:rPr>
  </w:style>
  <w:style w:type="paragraph" w:styleId="Title">
    <w:name w:val="Title"/>
    <w:basedOn w:val="Normal"/>
    <w:next w:val="Normal"/>
    <w:link w:val="TitleChar"/>
    <w:uiPriority w:val="10"/>
    <w:qFormat/>
    <w:rsid w:val="0010031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0031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0031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003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310"/>
    <w:pPr>
      <w:spacing w:before="160"/>
      <w:jc w:val="center"/>
    </w:pPr>
    <w:rPr>
      <w:i/>
      <w:iCs/>
      <w:color w:val="404040" w:themeColor="text1" w:themeTint="BF"/>
    </w:rPr>
  </w:style>
  <w:style w:type="character" w:styleId="QuoteChar" w:customStyle="1">
    <w:name w:val="Quote Char"/>
    <w:basedOn w:val="DefaultParagraphFont"/>
    <w:link w:val="Quote"/>
    <w:uiPriority w:val="29"/>
    <w:rsid w:val="00100310"/>
    <w:rPr>
      <w:i/>
      <w:iCs/>
      <w:color w:val="404040" w:themeColor="text1" w:themeTint="BF"/>
    </w:rPr>
  </w:style>
  <w:style w:type="paragraph" w:styleId="ListParagraph">
    <w:name w:val="List Paragraph"/>
    <w:basedOn w:val="Normal"/>
    <w:uiPriority w:val="34"/>
    <w:qFormat/>
    <w:rsid w:val="00100310"/>
    <w:pPr>
      <w:ind w:left="720"/>
      <w:contextualSpacing/>
    </w:pPr>
  </w:style>
  <w:style w:type="character" w:styleId="IntenseEmphasis">
    <w:name w:val="Intense Emphasis"/>
    <w:basedOn w:val="DefaultParagraphFont"/>
    <w:uiPriority w:val="21"/>
    <w:qFormat/>
    <w:rsid w:val="00100310"/>
    <w:rPr>
      <w:i/>
      <w:iCs/>
      <w:color w:val="2F5496" w:themeColor="accent1" w:themeShade="BF"/>
    </w:rPr>
  </w:style>
  <w:style w:type="paragraph" w:styleId="IntenseQuote">
    <w:name w:val="Intense Quote"/>
    <w:basedOn w:val="Normal"/>
    <w:next w:val="Normal"/>
    <w:link w:val="IntenseQuoteChar"/>
    <w:uiPriority w:val="30"/>
    <w:qFormat/>
    <w:rsid w:val="00100310"/>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100310"/>
    <w:rPr>
      <w:i/>
      <w:iCs/>
      <w:color w:val="2F5496" w:themeColor="accent1" w:themeShade="BF"/>
    </w:rPr>
  </w:style>
  <w:style w:type="character" w:styleId="IntenseReference">
    <w:name w:val="Intense Reference"/>
    <w:basedOn w:val="DefaultParagraphFont"/>
    <w:uiPriority w:val="32"/>
    <w:qFormat/>
    <w:rsid w:val="00100310"/>
    <w:rPr>
      <w:b/>
      <w:bCs/>
      <w:smallCaps/>
      <w:color w:val="2F5496" w:themeColor="accent1" w:themeShade="BF"/>
      <w:spacing w:val="5"/>
    </w:rPr>
  </w:style>
  <w:style w:type="character" w:styleId="uv3um" w:customStyle="1">
    <w:name w:val="uv3um"/>
    <w:basedOn w:val="DefaultParagraphFont"/>
    <w:rsid w:val="00BD0B33"/>
  </w:style>
  <w:style w:type="paragraph" w:styleId="k3ksmc" w:customStyle="1">
    <w:name w:val="k3ksmc"/>
    <w:basedOn w:val="Normal"/>
    <w:rsid w:val="00BD0B33"/>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BD0B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50942">
      <w:bodyDiv w:val="1"/>
      <w:marLeft w:val="0"/>
      <w:marRight w:val="0"/>
      <w:marTop w:val="0"/>
      <w:marBottom w:val="0"/>
      <w:divBdr>
        <w:top w:val="none" w:sz="0" w:space="0" w:color="auto"/>
        <w:left w:val="none" w:sz="0" w:space="0" w:color="auto"/>
        <w:bottom w:val="none" w:sz="0" w:space="0" w:color="auto"/>
        <w:right w:val="none" w:sz="0" w:space="0" w:color="auto"/>
      </w:divBdr>
      <w:divsChild>
        <w:div w:id="482549735">
          <w:marLeft w:val="-420"/>
          <w:marRight w:val="0"/>
          <w:marTop w:val="0"/>
          <w:marBottom w:val="0"/>
          <w:divBdr>
            <w:top w:val="none" w:sz="0" w:space="0" w:color="auto"/>
            <w:left w:val="none" w:sz="0" w:space="0" w:color="auto"/>
            <w:bottom w:val="none" w:sz="0" w:space="0" w:color="auto"/>
            <w:right w:val="none" w:sz="0" w:space="0" w:color="auto"/>
          </w:divBdr>
          <w:divsChild>
            <w:div w:id="1047605132">
              <w:marLeft w:val="0"/>
              <w:marRight w:val="0"/>
              <w:marTop w:val="0"/>
              <w:marBottom w:val="0"/>
              <w:divBdr>
                <w:top w:val="none" w:sz="0" w:space="0" w:color="auto"/>
                <w:left w:val="none" w:sz="0" w:space="0" w:color="auto"/>
                <w:bottom w:val="none" w:sz="0" w:space="0" w:color="auto"/>
                <w:right w:val="none" w:sz="0" w:space="0" w:color="auto"/>
              </w:divBdr>
              <w:divsChild>
                <w:div w:id="29502949">
                  <w:marLeft w:val="0"/>
                  <w:marRight w:val="0"/>
                  <w:marTop w:val="0"/>
                  <w:marBottom w:val="0"/>
                  <w:divBdr>
                    <w:top w:val="none" w:sz="0" w:space="0" w:color="auto"/>
                    <w:left w:val="none" w:sz="0" w:space="0" w:color="auto"/>
                    <w:bottom w:val="none" w:sz="0" w:space="0" w:color="auto"/>
                    <w:right w:val="none" w:sz="0" w:space="0" w:color="auto"/>
                  </w:divBdr>
                  <w:divsChild>
                    <w:div w:id="1285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69423">
          <w:marLeft w:val="-420"/>
          <w:marRight w:val="0"/>
          <w:marTop w:val="0"/>
          <w:marBottom w:val="0"/>
          <w:divBdr>
            <w:top w:val="none" w:sz="0" w:space="0" w:color="auto"/>
            <w:left w:val="none" w:sz="0" w:space="0" w:color="auto"/>
            <w:bottom w:val="none" w:sz="0" w:space="0" w:color="auto"/>
            <w:right w:val="none" w:sz="0" w:space="0" w:color="auto"/>
          </w:divBdr>
          <w:divsChild>
            <w:div w:id="1090126315">
              <w:marLeft w:val="0"/>
              <w:marRight w:val="0"/>
              <w:marTop w:val="0"/>
              <w:marBottom w:val="0"/>
              <w:divBdr>
                <w:top w:val="none" w:sz="0" w:space="0" w:color="auto"/>
                <w:left w:val="none" w:sz="0" w:space="0" w:color="auto"/>
                <w:bottom w:val="none" w:sz="0" w:space="0" w:color="auto"/>
                <w:right w:val="none" w:sz="0" w:space="0" w:color="auto"/>
              </w:divBdr>
              <w:divsChild>
                <w:div w:id="833644396">
                  <w:marLeft w:val="0"/>
                  <w:marRight w:val="0"/>
                  <w:marTop w:val="0"/>
                  <w:marBottom w:val="0"/>
                  <w:divBdr>
                    <w:top w:val="none" w:sz="0" w:space="0" w:color="auto"/>
                    <w:left w:val="none" w:sz="0" w:space="0" w:color="auto"/>
                    <w:bottom w:val="none" w:sz="0" w:space="0" w:color="auto"/>
                    <w:right w:val="none" w:sz="0" w:space="0" w:color="auto"/>
                  </w:divBdr>
                  <w:divsChild>
                    <w:div w:id="1689216794">
                      <w:marLeft w:val="0"/>
                      <w:marRight w:val="0"/>
                      <w:marTop w:val="0"/>
                      <w:marBottom w:val="0"/>
                      <w:divBdr>
                        <w:top w:val="none" w:sz="0" w:space="0" w:color="auto"/>
                        <w:left w:val="none" w:sz="0" w:space="0" w:color="auto"/>
                        <w:bottom w:val="none" w:sz="0" w:space="0" w:color="auto"/>
                        <w:right w:val="none" w:sz="0" w:space="0" w:color="auto"/>
                      </w:divBdr>
                    </w:div>
                    <w:div w:id="325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5FDE8E-4D03-4BC9-8BE4-8C6C21AE8E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03AE5E-3E03-46A4-8079-667C12887C34}">
  <ds:schemaRefs>
    <ds:schemaRef ds:uri="http://schemas.microsoft.com/sharepoint/v3/contenttype/forms"/>
  </ds:schemaRefs>
</ds:datastoreItem>
</file>

<file path=customXml/itemProps3.xml><?xml version="1.0" encoding="utf-8"?>
<ds:datastoreItem xmlns:ds="http://schemas.openxmlformats.org/officeDocument/2006/customXml" ds:itemID="{83EEAC62-17D0-4A85-A541-9480B684B8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O'Neil</dc:creator>
  <cp:keywords/>
  <dc:description/>
  <cp:lastModifiedBy>Patricia O'Neil</cp:lastModifiedBy>
  <cp:revision>12</cp:revision>
  <dcterms:created xsi:type="dcterms:W3CDTF">2025-04-05T14:08:00Z</dcterms:created>
  <dcterms:modified xsi:type="dcterms:W3CDTF">2025-07-06T22:10:47Z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2025-04-22T04:01:26Z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6aec2a65-3299-466a-8fa6-48850de2e668</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ies>
</file>