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4AE6" w:rsidR="006E4FDC" w:rsidP="00A04AE6" w:rsidRDefault="006E4FDC" w14:paraId="26742B5D" w14:textId="3FC358A8">
      <w:pPr>
        <w:spacing w:line="264" w:lineRule="auto"/>
        <w:jc w:val="center"/>
        <w:rPr>
          <w:rFonts w:ascii="Calibri" w:hAnsi="Calibri" w:cs="Calibri"/>
          <w:color w:val="000000" w:themeColor="text1"/>
          <w:szCs w:val="24"/>
        </w:rPr>
      </w:pPr>
      <w:r w:rsidRPr="00A04AE6">
        <w:rPr>
          <w:rFonts w:ascii="Calibri" w:hAnsi="Calibri" w:cs="Calibri"/>
          <w:b/>
          <w:bCs/>
          <w:color w:val="000000" w:themeColor="text1"/>
          <w:szCs w:val="24"/>
        </w:rPr>
        <w:t>SECTION:</w:t>
      </w:r>
      <w:r w:rsidRPr="00A04AE6" w:rsidR="004836CA">
        <w:rPr>
          <w:rFonts w:ascii="Calibri" w:hAnsi="Calibri" w:cs="Calibri"/>
          <w:b/>
          <w:bCs/>
          <w:color w:val="000000" w:themeColor="text1"/>
          <w:szCs w:val="24"/>
        </w:rPr>
        <w:t xml:space="preserve"> SAFETY </w:t>
      </w:r>
      <w:r w:rsidRPr="00A04AE6" w:rsidR="0043142D">
        <w:rPr>
          <w:rFonts w:ascii="Calibri" w:hAnsi="Calibri" w:cs="Calibri"/>
          <w:b/>
          <w:bCs/>
          <w:color w:val="000000" w:themeColor="text1"/>
          <w:szCs w:val="24"/>
        </w:rPr>
        <w:t>AND</w:t>
      </w:r>
      <w:r w:rsidRPr="00A04AE6" w:rsidR="004836CA">
        <w:rPr>
          <w:rFonts w:ascii="Calibri" w:hAnsi="Calibri" w:cs="Calibri"/>
          <w:b/>
          <w:bCs/>
          <w:color w:val="000000" w:themeColor="text1"/>
          <w:szCs w:val="24"/>
        </w:rPr>
        <w:t xml:space="preserve"> HEALTH</w:t>
      </w:r>
    </w:p>
    <w:p w:rsidRPr="00A04AE6" w:rsidR="006E4FDC" w:rsidP="00A04AE6" w:rsidRDefault="006E4FDC" w14:paraId="51B04BED" w14:textId="77777777">
      <w:pPr>
        <w:spacing w:line="264" w:lineRule="auto"/>
        <w:rPr>
          <w:rFonts w:ascii="Calibri" w:hAnsi="Calibri" w:cs="Calibri"/>
          <w:color w:val="000000" w:themeColor="text1"/>
          <w:szCs w:val="24"/>
        </w:rPr>
      </w:pPr>
    </w:p>
    <w:p w:rsidRPr="00A04AE6" w:rsidR="006E4FDC" w:rsidP="00A04AE6" w:rsidRDefault="006E4FDC" w14:paraId="735DA553" w14:textId="1E714D57">
      <w:pPr>
        <w:tabs>
          <w:tab w:val="left" w:pos="5040"/>
        </w:tabs>
        <w:spacing w:line="264" w:lineRule="auto"/>
        <w:rPr>
          <w:rFonts w:ascii="Calibri" w:hAnsi="Calibri" w:cs="Calibri"/>
          <w:color w:val="000000" w:themeColor="text1"/>
          <w:szCs w:val="24"/>
        </w:rPr>
      </w:pPr>
      <w:r w:rsidRPr="00A04AE6">
        <w:rPr>
          <w:rFonts w:ascii="Calibri" w:hAnsi="Calibri" w:cs="Calibri"/>
          <w:b/>
          <w:bCs/>
          <w:color w:val="000000" w:themeColor="text1"/>
          <w:szCs w:val="24"/>
        </w:rPr>
        <w:t>POLICY:</w:t>
      </w:r>
      <w:r w:rsidRPr="00A04AE6">
        <w:rPr>
          <w:rFonts w:ascii="Calibri" w:hAnsi="Calibri" w:cs="Calibri"/>
          <w:color w:val="000000" w:themeColor="text1"/>
          <w:szCs w:val="24"/>
        </w:rPr>
        <w:t xml:space="preserve"> Inclement Weather</w:t>
      </w:r>
      <w:r w:rsidRPr="00A04AE6">
        <w:rPr>
          <w:rFonts w:ascii="Calibri" w:hAnsi="Calibri" w:cs="Calibri"/>
          <w:color w:val="000000" w:themeColor="text1"/>
          <w:szCs w:val="24"/>
        </w:rPr>
        <w:tab/>
      </w:r>
      <w:r w:rsidRPr="00A04AE6">
        <w:rPr>
          <w:rFonts w:ascii="Calibri" w:hAnsi="Calibri" w:cs="Calibri"/>
          <w:b/>
          <w:bCs/>
          <w:color w:val="000000" w:themeColor="text1"/>
          <w:szCs w:val="24"/>
        </w:rPr>
        <w:t>EFFECTIVE DATE:</w:t>
      </w:r>
      <w:r w:rsidRPr="00A04AE6">
        <w:rPr>
          <w:rFonts w:ascii="Calibri" w:hAnsi="Calibri" w:cs="Calibri"/>
          <w:color w:val="000000" w:themeColor="text1"/>
          <w:szCs w:val="24"/>
        </w:rPr>
        <w:t xml:space="preserve"> insert date adopted</w:t>
      </w:r>
    </w:p>
    <w:p w:rsidRPr="00A04AE6" w:rsidR="00652DF9" w:rsidP="00A04AE6" w:rsidRDefault="00652DF9" w14:paraId="269B0BA4" w14:textId="77777777">
      <w:pPr>
        <w:pStyle w:val="Default"/>
        <w:spacing w:line="264" w:lineRule="auto"/>
        <w:rPr>
          <w:rFonts w:ascii="Calibri" w:hAnsi="Calibri" w:cs="Calibri"/>
          <w:color w:val="000000" w:themeColor="text1"/>
        </w:rPr>
      </w:pPr>
    </w:p>
    <w:p w:rsidRPr="00A04AE6" w:rsidR="00072F95" w:rsidP="00A04AE6" w:rsidRDefault="00072F95" w14:paraId="45B3AAF0" w14:textId="77777777">
      <w:pPr>
        <w:pStyle w:val="Default"/>
        <w:spacing w:line="264" w:lineRule="auto"/>
        <w:rPr>
          <w:rFonts w:ascii="Calibri" w:hAnsi="Calibri" w:cs="Calibri"/>
          <w:color w:val="000000" w:themeColor="text1"/>
        </w:rPr>
      </w:pPr>
    </w:p>
    <w:p w:rsidRPr="00A04AE6" w:rsidR="00652DF9" w:rsidP="00A04AE6" w:rsidRDefault="00AE67FC" w14:paraId="4ADB331F" w14:textId="3642A16A">
      <w:pPr>
        <w:spacing w:line="264" w:lineRule="auto"/>
        <w:rPr>
          <w:rFonts w:ascii="Calibri" w:hAnsi="Calibri" w:cs="Calibri"/>
          <w:b/>
          <w:bCs/>
          <w:color w:val="000000" w:themeColor="text1"/>
          <w:szCs w:val="24"/>
        </w:rPr>
      </w:pPr>
      <w:r w:rsidRPr="00A04AE6">
        <w:rPr>
          <w:rFonts w:ascii="Calibri" w:hAnsi="Calibri" w:cs="Calibri"/>
          <w:b/>
          <w:bCs/>
          <w:color w:val="000000" w:themeColor="text1"/>
          <w:szCs w:val="24"/>
        </w:rPr>
        <w:t>STATEMENT OF PURPOSE:</w:t>
      </w:r>
    </w:p>
    <w:p w:rsidRPr="00A04AE6" w:rsidR="008C7E24" w:rsidP="00A04AE6" w:rsidRDefault="008C7E24" w14:paraId="2C5242C9" w14:textId="77777777">
      <w:pPr>
        <w:spacing w:line="264" w:lineRule="auto"/>
        <w:rPr>
          <w:rFonts w:ascii="Calibri" w:hAnsi="Calibri" w:cs="Calibri"/>
          <w:b/>
          <w:bCs/>
          <w:color w:val="000000" w:themeColor="text1"/>
          <w:szCs w:val="24"/>
        </w:rPr>
      </w:pPr>
    </w:p>
    <w:p w:rsidRPr="00A04AE6" w:rsidR="00652DF9" w:rsidP="00A04AE6" w:rsidRDefault="00652DF9" w14:paraId="5645183B" w14:textId="77777777">
      <w:pPr>
        <w:widowControl/>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The purpose of this policy is to outline procedures and expectations for City employees during inclement weather or emergency conditions. This policy ensures that essential services are maintained while prioritizing the safety of employees and the public.</w:t>
      </w:r>
    </w:p>
    <w:p w:rsidRPr="00A04AE6" w:rsidR="008C7E24" w:rsidP="00A04AE6" w:rsidRDefault="008C7E24" w14:paraId="1B4968E1" w14:textId="77777777">
      <w:pPr>
        <w:spacing w:line="264" w:lineRule="auto"/>
        <w:rPr>
          <w:rFonts w:ascii="Calibri" w:hAnsi="Calibri" w:cs="Calibri"/>
          <w:snapToGrid/>
          <w:color w:val="000000" w:themeColor="text1"/>
          <w:szCs w:val="24"/>
        </w:rPr>
      </w:pPr>
    </w:p>
    <w:p w:rsidRPr="00A04AE6" w:rsidR="00652DF9" w:rsidP="00A04AE6" w:rsidRDefault="00AE67FC" w14:paraId="1C14F270" w14:textId="3F333B61">
      <w:pPr>
        <w:spacing w:line="264" w:lineRule="auto"/>
        <w:rPr>
          <w:rFonts w:ascii="Calibri" w:hAnsi="Calibri" w:cs="Calibri"/>
          <w:b/>
          <w:bCs/>
          <w:color w:val="000000" w:themeColor="text1"/>
          <w:szCs w:val="24"/>
        </w:rPr>
      </w:pPr>
      <w:r w:rsidRPr="00A04AE6">
        <w:rPr>
          <w:rFonts w:ascii="Calibri" w:hAnsi="Calibri" w:cs="Calibri"/>
          <w:b/>
          <w:bCs/>
          <w:color w:val="000000" w:themeColor="text1"/>
          <w:szCs w:val="24"/>
        </w:rPr>
        <w:t>DEFINITIONS:</w:t>
      </w:r>
    </w:p>
    <w:p w:rsidRPr="00A04AE6" w:rsidR="008C7E24" w:rsidP="00A04AE6" w:rsidRDefault="008C7E24" w14:paraId="35F62E8A" w14:textId="77777777">
      <w:pPr>
        <w:spacing w:line="264" w:lineRule="auto"/>
        <w:rPr>
          <w:rFonts w:ascii="Calibri" w:hAnsi="Calibri" w:cs="Calibri"/>
          <w:b/>
          <w:bCs/>
          <w:color w:val="000000" w:themeColor="text1"/>
          <w:szCs w:val="24"/>
        </w:rPr>
      </w:pPr>
    </w:p>
    <w:p w:rsidRPr="00A04AE6" w:rsidR="00652DF9" w:rsidP="00A04AE6" w:rsidRDefault="00652DF9" w14:paraId="6AA56629" w14:textId="77777777">
      <w:pPr>
        <w:widowControl/>
        <w:numPr>
          <w:ilvl w:val="0"/>
          <w:numId w:val="16"/>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Inclement Weather: Adverse weather conditions (e.g., snow, ice, flooding, severe storms) that may impact safe commuting or normal operations.</w:t>
      </w:r>
    </w:p>
    <w:p w:rsidRPr="00A04AE6" w:rsidR="00971B70" w:rsidP="00A04AE6" w:rsidRDefault="00971B70" w14:paraId="4FF3E6C6"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664D2AED" w14:textId="77777777">
      <w:pPr>
        <w:widowControl/>
        <w:numPr>
          <w:ilvl w:val="0"/>
          <w:numId w:val="16"/>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Essential Personnel: Employees who are required to report to work regardless of weather conditions to maintain critical City functions.</w:t>
      </w:r>
    </w:p>
    <w:p w:rsidRPr="00A04AE6" w:rsidR="00971B70" w:rsidP="00A04AE6" w:rsidRDefault="00971B70" w14:paraId="3A2F83AC" w14:textId="77777777">
      <w:pPr>
        <w:widowControl/>
        <w:spacing w:line="264" w:lineRule="auto"/>
        <w:rPr>
          <w:rFonts w:ascii="Calibri" w:hAnsi="Calibri" w:cs="Calibri"/>
          <w:snapToGrid/>
          <w:color w:val="000000" w:themeColor="text1"/>
          <w:szCs w:val="24"/>
          <w14:ligatures w14:val="none"/>
        </w:rPr>
      </w:pPr>
    </w:p>
    <w:p w:rsidRPr="00A04AE6" w:rsidR="00652DF9" w:rsidP="0F6A3575" w:rsidRDefault="00652DF9" w14:paraId="3974C5DA" w14:textId="77777777" w14:noSpellErr="1">
      <w:pPr>
        <w:widowControl w:val="1"/>
        <w:numPr>
          <w:ilvl w:val="0"/>
          <w:numId w:val="16"/>
        </w:numPr>
        <w:spacing w:line="264" w:lineRule="auto"/>
        <w:rPr>
          <w:rFonts w:ascii="Calibri" w:hAnsi="Calibri" w:cs="Calibri"/>
          <w:snapToGrid/>
          <w:color w:val="000000" w:themeColor="text1"/>
          <w14:ligatures w14:val="none"/>
        </w:rPr>
      </w:pPr>
      <w:r w:rsidRPr="0F6A3575" w:rsidR="00652DF9">
        <w:rPr>
          <w:rFonts w:ascii="Calibri" w:hAnsi="Calibri" w:cs="Calibri"/>
          <w:snapToGrid/>
          <w:color w:val="000000" w:themeColor="text1"/>
          <w14:ligatures w14:val="none"/>
        </w:rPr>
        <w:t xml:space="preserve">Non-Essential Personnel: Employees whose duties are not critical during inclement </w:t>
      </w:r>
      <w:bookmarkStart w:name="_Int_3mCzeEPR" w:id="785542692"/>
      <w:r w:rsidRPr="0F6A3575" w:rsidR="00652DF9">
        <w:rPr>
          <w:rFonts w:ascii="Calibri" w:hAnsi="Calibri" w:cs="Calibri"/>
          <w:snapToGrid/>
          <w:color w:val="000000" w:themeColor="text1"/>
          <w14:ligatures w14:val="none"/>
        </w:rPr>
        <w:t>weather and</w:t>
      </w:r>
      <w:bookmarkEnd w:id="785542692"/>
      <w:r w:rsidRPr="0F6A3575" w:rsidR="00652DF9">
        <w:rPr>
          <w:rFonts w:ascii="Calibri" w:hAnsi="Calibri" w:cs="Calibri"/>
          <w:snapToGrid/>
          <w:color w:val="000000" w:themeColor="text1"/>
          <w14:ligatures w14:val="none"/>
        </w:rPr>
        <w:t xml:space="preserve"> may be </w:t>
      </w:r>
      <w:r w:rsidRPr="0F6A3575" w:rsidR="00652DF9">
        <w:rPr>
          <w:rFonts w:ascii="Calibri" w:hAnsi="Calibri" w:cs="Calibri"/>
          <w:snapToGrid/>
          <w:color w:val="000000" w:themeColor="text1"/>
          <w14:ligatures w14:val="none"/>
        </w:rPr>
        <w:t>permitted</w:t>
      </w:r>
      <w:r w:rsidRPr="0F6A3575" w:rsidR="00652DF9">
        <w:rPr>
          <w:rFonts w:ascii="Calibri" w:hAnsi="Calibri" w:cs="Calibri"/>
          <w:snapToGrid/>
          <w:color w:val="000000" w:themeColor="text1"/>
          <w14:ligatures w14:val="none"/>
        </w:rPr>
        <w:t xml:space="preserve"> to stay home if City operations close.</w:t>
      </w:r>
    </w:p>
    <w:p w:rsidRPr="00A04AE6" w:rsidR="00971B70" w:rsidP="00A04AE6" w:rsidRDefault="00971B70" w14:paraId="62189F4F" w14:textId="77777777">
      <w:pPr>
        <w:widowControl/>
        <w:spacing w:line="264" w:lineRule="auto"/>
        <w:rPr>
          <w:rFonts w:ascii="Calibri" w:hAnsi="Calibri" w:cs="Calibri"/>
          <w:snapToGrid/>
          <w:color w:val="000000" w:themeColor="text1"/>
          <w:szCs w:val="24"/>
          <w14:ligatures w14:val="none"/>
        </w:rPr>
      </w:pPr>
    </w:p>
    <w:p w:rsidRPr="00A04AE6" w:rsidR="00652DF9" w:rsidP="00A04AE6" w:rsidRDefault="00652DF9" w14:paraId="4FD70A6B" w14:textId="77777777">
      <w:pPr>
        <w:widowControl/>
        <w:numPr>
          <w:ilvl w:val="0"/>
          <w:numId w:val="16"/>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Leave Without Pay (LWOP): An unpaid absence from work.</w:t>
      </w:r>
    </w:p>
    <w:p w:rsidRPr="00A04AE6" w:rsidR="00971B70" w:rsidP="00A04AE6" w:rsidRDefault="00971B70" w14:paraId="7E8DB7F5"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07B79CFE" w14:textId="77777777">
      <w:pPr>
        <w:widowControl/>
        <w:numPr>
          <w:ilvl w:val="0"/>
          <w:numId w:val="16"/>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Administrative Leave: Paid leave granted during emergency closures for non-essential personnel.</w:t>
      </w:r>
    </w:p>
    <w:p w:rsidRPr="00A04AE6" w:rsidR="00971B70" w:rsidP="00A04AE6" w:rsidRDefault="00971B70" w14:paraId="7C977FFE"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2A0E61E4" w14:textId="77777777">
      <w:pPr>
        <w:widowControl/>
        <w:numPr>
          <w:ilvl w:val="0"/>
          <w:numId w:val="16"/>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City Administration: The City Manager or Administrator, who has the authority to make closure decisions.</w:t>
      </w:r>
    </w:p>
    <w:p w:rsidRPr="00A04AE6" w:rsidR="008C7E24" w:rsidP="00A04AE6" w:rsidRDefault="008C7E24" w14:paraId="788304A7" w14:textId="77777777">
      <w:pPr>
        <w:spacing w:line="264" w:lineRule="auto"/>
        <w:rPr>
          <w:rFonts w:ascii="Calibri" w:hAnsi="Calibri" w:cs="Calibri"/>
          <w:b/>
          <w:bCs/>
          <w:color w:val="000000" w:themeColor="text1"/>
          <w:szCs w:val="24"/>
        </w:rPr>
      </w:pPr>
    </w:p>
    <w:p w:rsidRPr="00A04AE6" w:rsidR="008C7E24" w:rsidP="00A04AE6" w:rsidRDefault="008C7E24" w14:paraId="0CE8F385" w14:textId="77777777">
      <w:pPr>
        <w:spacing w:line="264" w:lineRule="auto"/>
        <w:rPr>
          <w:rFonts w:ascii="Calibri" w:hAnsi="Calibri" w:cs="Calibri"/>
          <w:b/>
          <w:bCs/>
          <w:color w:val="000000" w:themeColor="text1"/>
          <w:szCs w:val="24"/>
        </w:rPr>
      </w:pPr>
      <w:r w:rsidRPr="00A04AE6">
        <w:rPr>
          <w:rFonts w:ascii="Calibri" w:hAnsi="Calibri" w:cs="Calibri"/>
          <w:b/>
          <w:bCs/>
          <w:color w:val="000000" w:themeColor="text1"/>
          <w:szCs w:val="24"/>
        </w:rPr>
        <w:t>APPLICABILITY:</w:t>
      </w:r>
    </w:p>
    <w:p w:rsidRPr="00A04AE6" w:rsidR="008C7E24" w:rsidP="00A04AE6" w:rsidRDefault="008C7E24" w14:paraId="5FD2E0A0" w14:textId="77777777">
      <w:pPr>
        <w:spacing w:line="264" w:lineRule="auto"/>
        <w:rPr>
          <w:rFonts w:ascii="Calibri" w:hAnsi="Calibri" w:cs="Calibri"/>
          <w:b/>
          <w:bCs/>
          <w:color w:val="000000" w:themeColor="text1"/>
          <w:szCs w:val="24"/>
        </w:rPr>
      </w:pPr>
    </w:p>
    <w:p w:rsidRPr="00A04AE6" w:rsidR="008C7E24" w:rsidP="00A04AE6" w:rsidRDefault="008C7E24" w14:paraId="38003384" w14:textId="77777777">
      <w:pPr>
        <w:widowControl/>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 xml:space="preserve">This policy applies to all City employees, including exempt and nonexempt personnel, essential and non-essential staff, and those working in </w:t>
      </w:r>
      <w:proofErr w:type="gramStart"/>
      <w:r w:rsidRPr="00A04AE6">
        <w:rPr>
          <w:rFonts w:ascii="Calibri" w:hAnsi="Calibri" w:cs="Calibri"/>
          <w:snapToGrid/>
          <w:color w:val="000000" w:themeColor="text1"/>
          <w:szCs w:val="24"/>
          <w14:ligatures w14:val="none"/>
        </w:rPr>
        <w:t>emergency</w:t>
      </w:r>
      <w:proofErr w:type="gramEnd"/>
      <w:r w:rsidRPr="00A04AE6">
        <w:rPr>
          <w:rFonts w:ascii="Calibri" w:hAnsi="Calibri" w:cs="Calibri"/>
          <w:snapToGrid/>
          <w:color w:val="000000" w:themeColor="text1"/>
          <w:szCs w:val="24"/>
          <w14:ligatures w14:val="none"/>
        </w:rPr>
        <w:t>, dispatch, detention, and maintenance operations.</w:t>
      </w:r>
    </w:p>
    <w:p w:rsidRPr="00A04AE6" w:rsidR="008C7E24" w:rsidP="00A04AE6" w:rsidRDefault="008C7E24" w14:paraId="21DBEB92" w14:textId="77777777">
      <w:pPr>
        <w:spacing w:line="264" w:lineRule="auto"/>
        <w:rPr>
          <w:rFonts w:ascii="Calibri" w:hAnsi="Calibri" w:cs="Calibri"/>
          <w:b/>
          <w:bCs/>
          <w:color w:val="000000" w:themeColor="text1"/>
          <w:szCs w:val="24"/>
        </w:rPr>
      </w:pPr>
    </w:p>
    <w:p w:rsidRPr="00A04AE6" w:rsidR="00652DF9" w:rsidP="00A04AE6" w:rsidRDefault="00AE67FC" w14:paraId="730884D9" w14:textId="474D38A6">
      <w:pPr>
        <w:spacing w:line="264" w:lineRule="auto"/>
        <w:rPr>
          <w:rFonts w:ascii="Calibri" w:hAnsi="Calibri" w:cs="Calibri"/>
          <w:b/>
          <w:bCs/>
          <w:color w:val="000000" w:themeColor="text1"/>
          <w:szCs w:val="24"/>
        </w:rPr>
      </w:pPr>
      <w:r w:rsidRPr="00A04AE6">
        <w:rPr>
          <w:rFonts w:ascii="Calibri" w:hAnsi="Calibri" w:cs="Calibri"/>
          <w:b/>
          <w:bCs/>
          <w:color w:val="000000" w:themeColor="text1"/>
          <w:szCs w:val="24"/>
        </w:rPr>
        <w:t>POLICY:</w:t>
      </w:r>
    </w:p>
    <w:p w:rsidRPr="00A04AE6" w:rsidR="008C7E24" w:rsidP="00A04AE6" w:rsidRDefault="008C7E24" w14:paraId="723BA8C1" w14:textId="77777777">
      <w:pPr>
        <w:spacing w:line="264" w:lineRule="auto"/>
        <w:rPr>
          <w:rFonts w:ascii="Calibri" w:hAnsi="Calibri" w:cs="Calibri"/>
          <w:b/>
          <w:bCs/>
          <w:color w:val="000000" w:themeColor="text1"/>
          <w:szCs w:val="24"/>
        </w:rPr>
      </w:pPr>
    </w:p>
    <w:p w:rsidRPr="00A04AE6" w:rsidR="00652DF9" w:rsidP="00A04AE6" w:rsidRDefault="00652DF9" w14:paraId="28DD74D7" w14:textId="0689AF76">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lastRenderedPageBreak/>
        <w:t>Authority and Decision-Making:</w:t>
      </w:r>
      <w:r w:rsidRPr="00A04AE6" w:rsidR="00971B70">
        <w:rPr>
          <w:rFonts w:ascii="Calibri" w:hAnsi="Calibri" w:cs="Calibri"/>
          <w:snapToGrid/>
          <w:color w:val="000000" w:themeColor="text1"/>
          <w:szCs w:val="24"/>
          <w14:ligatures w14:val="none"/>
        </w:rPr>
        <w:t xml:space="preserve"> </w:t>
      </w:r>
      <w:r w:rsidRPr="00A04AE6">
        <w:rPr>
          <w:rFonts w:ascii="Calibri" w:hAnsi="Calibri" w:cs="Calibri"/>
          <w:snapToGrid/>
          <w:color w:val="000000" w:themeColor="text1"/>
          <w:szCs w:val="24"/>
          <w14:ligatures w14:val="none"/>
        </w:rPr>
        <w:t>The City Manager or Administrator has the sole authority to close general government operations due to inclement weather or emergency conditions.</w:t>
      </w:r>
    </w:p>
    <w:p w:rsidRPr="00A04AE6" w:rsidR="00971B70" w:rsidP="00A04AE6" w:rsidRDefault="00971B70" w14:paraId="72D85500"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A04AE6" w:rsidR="00652DF9" w:rsidP="00A04AE6" w:rsidRDefault="00652DF9" w14:paraId="52D82742" w14:textId="4F1FD81C">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Employee Responsibility:</w:t>
      </w:r>
      <w:r w:rsidRPr="00A04AE6" w:rsidR="00971B70">
        <w:rPr>
          <w:rFonts w:ascii="Calibri" w:hAnsi="Calibri" w:cs="Calibri"/>
          <w:snapToGrid/>
          <w:color w:val="000000" w:themeColor="text1"/>
          <w:szCs w:val="24"/>
          <w14:ligatures w14:val="none"/>
        </w:rPr>
        <w:t xml:space="preserve"> </w:t>
      </w:r>
      <w:r w:rsidRPr="00A04AE6">
        <w:rPr>
          <w:rFonts w:ascii="Calibri" w:hAnsi="Calibri" w:cs="Calibri"/>
          <w:snapToGrid/>
          <w:color w:val="000000" w:themeColor="text1"/>
          <w:szCs w:val="24"/>
          <w14:ligatures w14:val="none"/>
        </w:rPr>
        <w:t>All employees, whether exempt, nonexempt, essential, or non-essential, are expected to make a sincere effort to report to work during inclement weather or other emergency situations.</w:t>
      </w:r>
    </w:p>
    <w:p w:rsidRPr="00A04AE6" w:rsidR="00971B70" w:rsidP="00A04AE6" w:rsidRDefault="00971B70" w14:paraId="2ADC5477" w14:textId="77777777">
      <w:pPr>
        <w:widowControl/>
        <w:spacing w:line="264" w:lineRule="auto"/>
        <w:rPr>
          <w:rFonts w:ascii="Calibri" w:hAnsi="Calibri" w:cs="Calibri"/>
          <w:snapToGrid/>
          <w:color w:val="000000" w:themeColor="text1"/>
          <w:szCs w:val="24"/>
          <w14:ligatures w14:val="none"/>
        </w:rPr>
      </w:pPr>
    </w:p>
    <w:p w:rsidRPr="00A04AE6" w:rsidR="00652DF9" w:rsidP="0F6A3575" w:rsidRDefault="00652DF9" w14:paraId="4966EFEF" w14:textId="4176C4A9" w14:noSpellErr="1">
      <w:pPr>
        <w:pStyle w:val="ListParagraph"/>
        <w:widowControl w:val="1"/>
        <w:numPr>
          <w:ilvl w:val="0"/>
          <w:numId w:val="14"/>
        </w:numPr>
        <w:spacing w:line="264" w:lineRule="auto"/>
        <w:rPr>
          <w:rFonts w:ascii="Calibri" w:hAnsi="Calibri" w:cs="Calibri"/>
          <w:snapToGrid/>
          <w:color w:val="000000" w:themeColor="text1"/>
          <w14:ligatures w14:val="none"/>
        </w:rPr>
      </w:pPr>
      <w:r w:rsidRPr="0F6A3575" w:rsidR="00652DF9">
        <w:rPr>
          <w:rFonts w:ascii="Calibri" w:hAnsi="Calibri" w:cs="Calibri"/>
          <w:snapToGrid/>
          <w:color w:val="000000" w:themeColor="text1"/>
          <w14:ligatures w14:val="none"/>
        </w:rPr>
        <w:t>Departmental Responsibilities:</w:t>
      </w:r>
      <w:r w:rsidRPr="0F6A3575" w:rsidR="00971B70">
        <w:rPr>
          <w:rFonts w:ascii="Calibri" w:hAnsi="Calibri" w:cs="Calibri"/>
          <w:snapToGrid/>
          <w:color w:val="000000" w:themeColor="text1"/>
          <w14:ligatures w14:val="none"/>
        </w:rPr>
        <w:t xml:space="preserve"> </w:t>
      </w:r>
      <w:bookmarkStart w:name="_Int_tpf12wtO" w:id="1362802724"/>
      <w:r w:rsidRPr="0F6A3575" w:rsidR="00652DF9">
        <w:rPr>
          <w:rFonts w:ascii="Calibri" w:hAnsi="Calibri" w:cs="Calibri"/>
          <w:snapToGrid/>
          <w:color w:val="000000" w:themeColor="text1"/>
          <w14:ligatures w14:val="none"/>
        </w:rPr>
        <w:t>Department</w:t>
      </w:r>
      <w:bookmarkEnd w:id="1362802724"/>
      <w:r w:rsidRPr="0F6A3575" w:rsidR="00652DF9">
        <w:rPr>
          <w:rFonts w:ascii="Calibri" w:hAnsi="Calibri" w:cs="Calibri"/>
          <w:snapToGrid/>
          <w:color w:val="000000" w:themeColor="text1"/>
          <w14:ligatures w14:val="none"/>
        </w:rPr>
        <w:t xml:space="preserve"> directors must ensure that operations </w:t>
      </w:r>
      <w:r w:rsidRPr="0F6A3575" w:rsidR="00652DF9">
        <w:rPr>
          <w:rFonts w:ascii="Calibri" w:hAnsi="Calibri" w:cs="Calibri"/>
          <w:snapToGrid/>
          <w:color w:val="000000" w:themeColor="text1"/>
          <w14:ligatures w14:val="none"/>
        </w:rPr>
        <w:t>remain</w:t>
      </w:r>
      <w:r w:rsidRPr="0F6A3575" w:rsidR="00652DF9">
        <w:rPr>
          <w:rFonts w:ascii="Calibri" w:hAnsi="Calibri" w:cs="Calibri"/>
          <w:snapToGrid/>
          <w:color w:val="000000" w:themeColor="text1"/>
          <w14:ligatures w14:val="none"/>
        </w:rPr>
        <w:t xml:space="preserve"> effective during periods of inclement weather or closure. If services cannot be </w:t>
      </w:r>
      <w:r w:rsidRPr="0F6A3575" w:rsidR="00652DF9">
        <w:rPr>
          <w:rFonts w:ascii="Calibri" w:hAnsi="Calibri" w:cs="Calibri"/>
          <w:snapToGrid/>
          <w:color w:val="000000" w:themeColor="text1"/>
          <w14:ligatures w14:val="none"/>
        </w:rPr>
        <w:t>maintained</w:t>
      </w:r>
      <w:r w:rsidRPr="0F6A3575" w:rsidR="00652DF9">
        <w:rPr>
          <w:rFonts w:ascii="Calibri" w:hAnsi="Calibri" w:cs="Calibri"/>
          <w:snapToGrid/>
          <w:color w:val="000000" w:themeColor="text1"/>
          <w14:ligatures w14:val="none"/>
        </w:rPr>
        <w:t>, the director must report this to the City Manager or Administrator.</w:t>
      </w:r>
    </w:p>
    <w:p w:rsidRPr="00A04AE6" w:rsidR="00971B70" w:rsidP="00A04AE6" w:rsidRDefault="00971B70" w14:paraId="2A4252AE" w14:textId="77777777">
      <w:pPr>
        <w:widowControl/>
        <w:spacing w:line="264" w:lineRule="auto"/>
        <w:rPr>
          <w:rFonts w:ascii="Calibri" w:hAnsi="Calibri" w:cs="Calibri"/>
          <w:snapToGrid/>
          <w:color w:val="000000" w:themeColor="text1"/>
          <w:szCs w:val="24"/>
          <w14:ligatures w14:val="none"/>
        </w:rPr>
      </w:pPr>
    </w:p>
    <w:p w:rsidRPr="00A04AE6" w:rsidR="00652DF9" w:rsidP="00A04AE6" w:rsidRDefault="00652DF9" w14:paraId="0D0F7F51" w14:textId="4E35FDCF">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Essential Services Continuation:</w:t>
      </w:r>
      <w:r w:rsidRPr="00A04AE6" w:rsidR="00971B70">
        <w:rPr>
          <w:rFonts w:ascii="Calibri" w:hAnsi="Calibri" w:cs="Calibri"/>
          <w:snapToGrid/>
          <w:color w:val="000000" w:themeColor="text1"/>
          <w:szCs w:val="24"/>
          <w14:ligatures w14:val="none"/>
        </w:rPr>
        <w:t xml:space="preserve"> </w:t>
      </w:r>
      <w:r w:rsidRPr="00A04AE6">
        <w:rPr>
          <w:rFonts w:ascii="Calibri" w:hAnsi="Calibri" w:cs="Calibri"/>
          <w:snapToGrid/>
          <w:color w:val="000000" w:themeColor="text1"/>
          <w:szCs w:val="24"/>
          <w14:ligatures w14:val="none"/>
        </w:rPr>
        <w:t xml:space="preserve">The closure of general government operations does not affect essential, </w:t>
      </w:r>
      <w:proofErr w:type="gramStart"/>
      <w:r w:rsidRPr="00A04AE6">
        <w:rPr>
          <w:rFonts w:ascii="Calibri" w:hAnsi="Calibri" w:cs="Calibri"/>
          <w:snapToGrid/>
          <w:color w:val="000000" w:themeColor="text1"/>
          <w:szCs w:val="24"/>
          <w14:ligatures w14:val="none"/>
        </w:rPr>
        <w:t>emergency</w:t>
      </w:r>
      <w:proofErr w:type="gramEnd"/>
      <w:r w:rsidRPr="00A04AE6">
        <w:rPr>
          <w:rFonts w:ascii="Calibri" w:hAnsi="Calibri" w:cs="Calibri"/>
          <w:snapToGrid/>
          <w:color w:val="000000" w:themeColor="text1"/>
          <w:szCs w:val="24"/>
          <w14:ligatures w14:val="none"/>
        </w:rPr>
        <w:t>, dispatch, and detention services.</w:t>
      </w:r>
    </w:p>
    <w:p w:rsidRPr="00A04AE6" w:rsidR="00971B70" w:rsidP="00A04AE6" w:rsidRDefault="00971B70" w14:paraId="046777C2"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2693F196" w14:textId="0856C8F1">
      <w:pPr>
        <w:widowControl/>
        <w:numPr>
          <w:ilvl w:val="0"/>
          <w:numId w:val="14"/>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Essential Personnel: Must report to work as scheduled regardless of weather conditions. Failure to report may result in disciplinary action.</w:t>
      </w:r>
    </w:p>
    <w:p w:rsidRPr="00A04AE6" w:rsidR="00971B70" w:rsidP="00A04AE6" w:rsidRDefault="00971B70" w14:paraId="4BF8B63A" w14:textId="77777777">
      <w:pPr>
        <w:widowControl/>
        <w:spacing w:line="264" w:lineRule="auto"/>
        <w:ind w:left="720"/>
        <w:rPr>
          <w:rFonts w:ascii="Calibri" w:hAnsi="Calibri" w:cs="Calibri"/>
          <w:snapToGrid/>
          <w:color w:val="000000" w:themeColor="text1"/>
          <w:szCs w:val="24"/>
          <w14:ligatures w14:val="none"/>
        </w:rPr>
      </w:pPr>
    </w:p>
    <w:p w:rsidRPr="00A04AE6" w:rsidR="00652DF9" w:rsidP="0F6A3575" w:rsidRDefault="00652DF9" w14:paraId="14A7D2F3" w14:textId="1069F56B" w14:noSpellErr="1">
      <w:pPr>
        <w:widowControl w:val="1"/>
        <w:numPr>
          <w:ilvl w:val="0"/>
          <w:numId w:val="14"/>
        </w:numPr>
        <w:spacing w:line="264" w:lineRule="auto"/>
        <w:rPr>
          <w:rFonts w:ascii="Calibri" w:hAnsi="Calibri" w:cs="Calibri"/>
          <w:snapToGrid/>
          <w:color w:val="000000" w:themeColor="text1"/>
          <w14:ligatures w14:val="none"/>
        </w:rPr>
      </w:pPr>
      <w:r w:rsidRPr="0F6A3575" w:rsidR="00652DF9">
        <w:rPr>
          <w:rFonts w:ascii="Calibri" w:hAnsi="Calibri" w:cs="Calibri"/>
          <w:snapToGrid/>
          <w:color w:val="000000" w:themeColor="text1"/>
          <w14:ligatures w14:val="none"/>
        </w:rPr>
        <w:t xml:space="preserve">Non-Essential Personnel: Designation as essential or non-essential will be made by the department director, under </w:t>
      </w:r>
      <w:bookmarkStart w:name="_Int_ocMc6pQ1" w:id="112414097"/>
      <w:r w:rsidRPr="0F6A3575" w:rsidR="00652DF9">
        <w:rPr>
          <w:rFonts w:ascii="Calibri" w:hAnsi="Calibri" w:cs="Calibri"/>
          <w:snapToGrid/>
          <w:color w:val="000000" w:themeColor="text1"/>
          <w14:ligatures w14:val="none"/>
        </w:rPr>
        <w:t>City</w:t>
      </w:r>
      <w:bookmarkEnd w:id="112414097"/>
      <w:r w:rsidRPr="0F6A3575" w:rsidR="00652DF9">
        <w:rPr>
          <w:rFonts w:ascii="Calibri" w:hAnsi="Calibri" w:cs="Calibri"/>
          <w:snapToGrid/>
          <w:color w:val="000000" w:themeColor="text1"/>
          <w14:ligatures w14:val="none"/>
        </w:rPr>
        <w:t xml:space="preserve"> Administration’s guidance.</w:t>
      </w:r>
    </w:p>
    <w:p w:rsidRPr="00A04AE6" w:rsidR="00971B70" w:rsidP="00A04AE6" w:rsidRDefault="00971B70" w14:paraId="3631A124"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A04AE6" w:rsidR="00DE6525" w:rsidP="00A04AE6" w:rsidRDefault="00652DF9" w14:paraId="632B616D" w14:textId="6B21510D">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Administrative Leave for Non-Essential Personnel:</w:t>
      </w:r>
      <w:r w:rsidRPr="00A04AE6" w:rsidR="00971B70">
        <w:rPr>
          <w:rFonts w:ascii="Calibri" w:hAnsi="Calibri" w:cs="Calibri"/>
          <w:snapToGrid/>
          <w:color w:val="000000" w:themeColor="text1"/>
          <w:szCs w:val="24"/>
          <w14:ligatures w14:val="none"/>
        </w:rPr>
        <w:t xml:space="preserve"> </w:t>
      </w:r>
      <w:r w:rsidRPr="00A04AE6">
        <w:rPr>
          <w:rFonts w:ascii="Calibri" w:hAnsi="Calibri" w:cs="Calibri"/>
          <w:snapToGrid/>
          <w:color w:val="000000" w:themeColor="text1"/>
          <w:szCs w:val="24"/>
          <w14:ligatures w14:val="none"/>
        </w:rPr>
        <w:t xml:space="preserve">If </w:t>
      </w:r>
      <w:proofErr w:type="gramStart"/>
      <w:r w:rsidRPr="00A04AE6">
        <w:rPr>
          <w:rFonts w:ascii="Calibri" w:hAnsi="Calibri" w:cs="Calibri"/>
          <w:snapToGrid/>
          <w:color w:val="000000" w:themeColor="text1"/>
          <w:szCs w:val="24"/>
          <w14:ligatures w14:val="none"/>
        </w:rPr>
        <w:t>City</w:t>
      </w:r>
      <w:proofErr w:type="gramEnd"/>
      <w:r w:rsidRPr="00A04AE6">
        <w:rPr>
          <w:rFonts w:ascii="Calibri" w:hAnsi="Calibri" w:cs="Calibri"/>
          <w:snapToGrid/>
          <w:color w:val="000000" w:themeColor="text1"/>
          <w:szCs w:val="24"/>
          <w14:ligatures w14:val="none"/>
        </w:rPr>
        <w:t xml:space="preserve"> Administration grants administrative leave for non-essential personnel due to closure, the following policies apply:</w:t>
      </w:r>
    </w:p>
    <w:p w:rsidRPr="00A04AE6" w:rsidR="00DE6525" w:rsidP="00A04AE6" w:rsidRDefault="00652DF9" w14:paraId="64B02891"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Employees who report to work during the closure will receive no additional pay.</w:t>
      </w:r>
    </w:p>
    <w:p w:rsidRPr="00A04AE6" w:rsidR="00652DF9" w:rsidP="0F6A3575" w:rsidRDefault="00652DF9" w14:paraId="2151E355" w14:textId="136A4AB8">
      <w:pPr>
        <w:pStyle w:val="ListParagraph"/>
        <w:widowControl w:val="1"/>
        <w:numPr>
          <w:ilvl w:val="1"/>
          <w:numId w:val="14"/>
        </w:numPr>
        <w:spacing w:line="264" w:lineRule="auto"/>
        <w:rPr>
          <w:rFonts w:ascii="Calibri" w:hAnsi="Calibri" w:cs="Calibri"/>
          <w:snapToGrid/>
          <w:color w:val="000000" w:themeColor="text1"/>
          <w14:ligatures w14:val="none"/>
        </w:rPr>
      </w:pPr>
      <w:r w:rsidRPr="0F6A3575" w:rsidR="00652DF9">
        <w:rPr>
          <w:rFonts w:ascii="Calibri" w:hAnsi="Calibri" w:cs="Calibri"/>
          <w:snapToGrid/>
          <w:color w:val="000000" w:themeColor="text1"/>
          <w14:ligatures w14:val="none"/>
        </w:rPr>
        <w:t xml:space="preserve">Employees using vacation, sick leave, holiday, or other paid time off on </w:t>
      </w:r>
      <w:r w:rsidRPr="0F6A3575" w:rsidR="1AD2CCF9">
        <w:rPr>
          <w:rFonts w:ascii="Calibri" w:hAnsi="Calibri" w:cs="Calibri"/>
          <w:snapToGrid/>
          <w:color w:val="000000" w:themeColor="text1"/>
          <w14:ligatures w14:val="none"/>
        </w:rPr>
        <w:t>inclement</w:t>
      </w:r>
      <w:r w:rsidRPr="0F6A3575" w:rsidR="00652DF9">
        <w:rPr>
          <w:rFonts w:ascii="Calibri" w:hAnsi="Calibri" w:cs="Calibri"/>
          <w:snapToGrid/>
          <w:color w:val="000000" w:themeColor="text1"/>
          <w14:ligatures w14:val="none"/>
        </w:rPr>
        <w:t xml:space="preserve"> </w:t>
      </w:r>
      <w:bookmarkStart w:name="_Int_oXIaCiLj" w:id="769456356"/>
      <w:r w:rsidRPr="0F6A3575" w:rsidR="00652DF9">
        <w:rPr>
          <w:rFonts w:ascii="Calibri" w:hAnsi="Calibri" w:cs="Calibri"/>
          <w:snapToGrid/>
          <w:color w:val="000000" w:themeColor="text1"/>
          <w14:ligatures w14:val="none"/>
        </w:rPr>
        <w:t xml:space="preserve">weather </w:t>
      </w:r>
      <w:r w:rsidRPr="0F6A3575" w:rsidR="00652DF9">
        <w:rPr>
          <w:rFonts w:ascii="Calibri" w:hAnsi="Calibri" w:cs="Calibri"/>
          <w:snapToGrid/>
          <w:color w:val="000000" w:themeColor="text1"/>
          <w14:ligatures w14:val="none"/>
        </w:rPr>
        <w:t>day</w:t>
      </w:r>
      <w:bookmarkEnd w:id="769456356"/>
      <w:r w:rsidRPr="0F6A3575" w:rsidR="00652DF9">
        <w:rPr>
          <w:rFonts w:ascii="Calibri" w:hAnsi="Calibri" w:cs="Calibri"/>
          <w:snapToGrid/>
          <w:color w:val="000000" w:themeColor="text1"/>
          <w14:ligatures w14:val="none"/>
        </w:rPr>
        <w:t xml:space="preserve"> will record their leave as planned.</w:t>
      </w:r>
    </w:p>
    <w:p w:rsidRPr="00A04AE6" w:rsidR="00DE6525" w:rsidP="00A04AE6" w:rsidRDefault="00DE6525" w14:paraId="0D1AFEA5"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A04AE6" w:rsidR="00652DF9" w:rsidP="00A04AE6" w:rsidRDefault="00652DF9" w14:paraId="5D8AF13E" w14:textId="40AED521">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Mandatory Reporting for Essential Operations:</w:t>
      </w:r>
      <w:r w:rsidRPr="00A04AE6" w:rsidR="00DE6525">
        <w:rPr>
          <w:rFonts w:ascii="Calibri" w:hAnsi="Calibri" w:cs="Calibri"/>
          <w:snapToGrid/>
          <w:color w:val="000000" w:themeColor="text1"/>
          <w:szCs w:val="24"/>
          <w14:ligatures w14:val="none"/>
        </w:rPr>
        <w:t xml:space="preserve"> </w:t>
      </w:r>
      <w:r w:rsidRPr="00A04AE6">
        <w:rPr>
          <w:rFonts w:ascii="Calibri" w:hAnsi="Calibri" w:cs="Calibri"/>
          <w:snapToGrid/>
          <w:color w:val="000000" w:themeColor="text1"/>
          <w:szCs w:val="24"/>
          <w14:ligatures w14:val="none"/>
        </w:rPr>
        <w:t>Employees in essential roles, including emergency, dispatch, and detention operations (e.g., police officers, firefighters, detention officers, dispatchers, maintenance crews from Parks, Streets, and Utilities), must work as scheduled.</w:t>
      </w:r>
    </w:p>
    <w:p w:rsidRPr="00A04AE6" w:rsidR="00652DF9" w:rsidP="00A04AE6" w:rsidRDefault="00652DF9" w14:paraId="3655CEA9" w14:textId="77777777">
      <w:pPr>
        <w:widowControl/>
        <w:numPr>
          <w:ilvl w:val="1"/>
          <w:numId w:val="14"/>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Failure to report may result in disciplinary action, and the time will be recorded as Leave Without Pay (LWOP).</w:t>
      </w:r>
    </w:p>
    <w:p w:rsidRPr="00A04AE6" w:rsidR="00FB7DB8" w:rsidP="00A04AE6" w:rsidRDefault="00FB7DB8" w14:paraId="214FB98F"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A04AE6" w:rsidR="00652DF9" w:rsidP="00A04AE6" w:rsidRDefault="00652DF9" w14:paraId="14E5FBE5" w14:textId="142E6766">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Operations During Non-Closure Inclement Weather:</w:t>
      </w:r>
      <w:r w:rsidRPr="00A04AE6" w:rsidR="00FB7DB8">
        <w:rPr>
          <w:rFonts w:ascii="Calibri" w:hAnsi="Calibri" w:cs="Calibri"/>
          <w:snapToGrid/>
          <w:color w:val="000000" w:themeColor="text1"/>
          <w:szCs w:val="24"/>
          <w14:ligatures w14:val="none"/>
        </w:rPr>
        <w:t xml:space="preserve"> </w:t>
      </w:r>
      <w:r w:rsidRPr="00A04AE6">
        <w:rPr>
          <w:rFonts w:ascii="Calibri" w:hAnsi="Calibri" w:cs="Calibri"/>
          <w:snapToGrid/>
          <w:color w:val="000000" w:themeColor="text1"/>
          <w:szCs w:val="24"/>
          <w14:ligatures w14:val="none"/>
        </w:rPr>
        <w:t xml:space="preserve">If </w:t>
      </w:r>
      <w:proofErr w:type="gramStart"/>
      <w:r w:rsidRPr="00A04AE6">
        <w:rPr>
          <w:rFonts w:ascii="Calibri" w:hAnsi="Calibri" w:cs="Calibri"/>
          <w:snapToGrid/>
          <w:color w:val="000000" w:themeColor="text1"/>
          <w:szCs w:val="24"/>
          <w14:ligatures w14:val="none"/>
        </w:rPr>
        <w:t>City</w:t>
      </w:r>
      <w:proofErr w:type="gramEnd"/>
      <w:r w:rsidRPr="00A04AE6">
        <w:rPr>
          <w:rFonts w:ascii="Calibri" w:hAnsi="Calibri" w:cs="Calibri"/>
          <w:snapToGrid/>
          <w:color w:val="000000" w:themeColor="text1"/>
          <w:szCs w:val="24"/>
          <w14:ligatures w14:val="none"/>
        </w:rPr>
        <w:t xml:space="preserve"> Administration decides not to close municipal facilities, the following applies:</w:t>
      </w:r>
    </w:p>
    <w:p w:rsidRPr="00A04AE6" w:rsidR="00652DF9" w:rsidP="00A04AE6" w:rsidRDefault="00652DF9" w14:paraId="55FD3324" w14:textId="77777777">
      <w:pPr>
        <w:widowControl/>
        <w:numPr>
          <w:ilvl w:val="0"/>
          <w:numId w:val="17"/>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Employees who report to work will receive no additional pay.</w:t>
      </w:r>
    </w:p>
    <w:p w:rsidRPr="00A04AE6" w:rsidR="00652DF9" w:rsidP="00A04AE6" w:rsidRDefault="00652DF9" w14:paraId="6D9FD9B2" w14:textId="77777777">
      <w:pPr>
        <w:widowControl/>
        <w:numPr>
          <w:ilvl w:val="0"/>
          <w:numId w:val="17"/>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Employees on leave (vacation, holiday, or other) will record the time as planned.</w:t>
      </w:r>
    </w:p>
    <w:p w:rsidRPr="00A04AE6" w:rsidR="00652DF9" w:rsidP="00A04AE6" w:rsidRDefault="00652DF9" w14:paraId="286F77E7" w14:textId="77777777">
      <w:pPr>
        <w:widowControl/>
        <w:numPr>
          <w:ilvl w:val="0"/>
          <w:numId w:val="17"/>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lastRenderedPageBreak/>
        <w:t>Employees who typically work from home are expected to work as usual during inclement weather.</w:t>
      </w:r>
    </w:p>
    <w:p w:rsidRPr="00A04AE6" w:rsidR="00652DF9" w:rsidP="00A04AE6" w:rsidRDefault="00652DF9" w14:paraId="5757A4AB" w14:textId="77777777">
      <w:pPr>
        <w:widowControl/>
        <w:numPr>
          <w:ilvl w:val="0"/>
          <w:numId w:val="17"/>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Non-essential employees who cannot report to work may use accrued time or request LWOP.</w:t>
      </w:r>
    </w:p>
    <w:p w:rsidRPr="00A04AE6" w:rsidR="008C7E24" w:rsidP="00A04AE6" w:rsidRDefault="008C7E24" w14:paraId="7C5EC2B0" w14:textId="77777777">
      <w:pPr>
        <w:spacing w:line="264" w:lineRule="auto"/>
        <w:rPr>
          <w:rFonts w:ascii="Calibri" w:hAnsi="Calibri" w:cs="Calibri"/>
          <w:b/>
          <w:bCs/>
          <w:color w:val="000000" w:themeColor="text1"/>
          <w:szCs w:val="24"/>
        </w:rPr>
      </w:pPr>
    </w:p>
    <w:p w:rsidRPr="00A04AE6" w:rsidR="00652DF9" w:rsidP="00A04AE6" w:rsidRDefault="00AE67FC" w14:paraId="55B15DC0" w14:textId="712D929F">
      <w:pPr>
        <w:spacing w:line="264" w:lineRule="auto"/>
        <w:rPr>
          <w:rFonts w:ascii="Calibri" w:hAnsi="Calibri" w:cs="Calibri"/>
          <w:b/>
          <w:bCs/>
          <w:color w:val="000000" w:themeColor="text1"/>
          <w:szCs w:val="24"/>
        </w:rPr>
      </w:pPr>
      <w:r w:rsidRPr="00A04AE6">
        <w:rPr>
          <w:rFonts w:ascii="Calibri" w:hAnsi="Calibri" w:cs="Calibri"/>
          <w:b/>
          <w:bCs/>
          <w:color w:val="000000" w:themeColor="text1"/>
          <w:szCs w:val="24"/>
        </w:rPr>
        <w:t>PROCEDURES:</w:t>
      </w:r>
    </w:p>
    <w:p w:rsidRPr="00A04AE6" w:rsidR="008C7E24" w:rsidP="00A04AE6" w:rsidRDefault="008C7E24" w14:paraId="285D7E8E" w14:textId="77777777">
      <w:pPr>
        <w:spacing w:line="264" w:lineRule="auto"/>
        <w:rPr>
          <w:rFonts w:ascii="Calibri" w:hAnsi="Calibri" w:cs="Calibri"/>
          <w:b/>
          <w:bCs/>
          <w:color w:val="000000" w:themeColor="text1"/>
          <w:szCs w:val="24"/>
        </w:rPr>
      </w:pPr>
    </w:p>
    <w:p w:rsidRPr="00A04AE6" w:rsidR="00652DF9" w:rsidP="00A04AE6" w:rsidRDefault="00652DF9" w14:paraId="10666346" w14:textId="77777777">
      <w:pPr>
        <w:widowControl/>
        <w:numPr>
          <w:ilvl w:val="0"/>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Closure Decision:</w:t>
      </w:r>
    </w:p>
    <w:p w:rsidRPr="00A04AE6" w:rsidR="00652DF9" w:rsidP="00A04AE6" w:rsidRDefault="00652DF9" w14:paraId="42FB23B6"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The City Manager or Administrator will assess weather conditions and determine whether to close operations.</w:t>
      </w:r>
    </w:p>
    <w:p w:rsidRPr="00A04AE6" w:rsidR="00652DF9" w:rsidP="00A04AE6" w:rsidRDefault="00652DF9" w14:paraId="3795C832"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Notifications will be communicated through official channels, including email, text, and the City’s website.</w:t>
      </w:r>
    </w:p>
    <w:p w:rsidRPr="00A04AE6" w:rsidR="00A04AE6" w:rsidP="00A04AE6" w:rsidRDefault="00A04AE6" w14:paraId="50B81737"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082E0028" w14:textId="49049AEB">
      <w:pPr>
        <w:widowControl/>
        <w:numPr>
          <w:ilvl w:val="0"/>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Designation of Personnel:</w:t>
      </w:r>
    </w:p>
    <w:p w:rsidRPr="00A04AE6" w:rsidR="00652DF9" w:rsidP="00A04AE6" w:rsidRDefault="00652DF9" w14:paraId="67C8B7C6"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Department directors will classify employees as essential or non-essential and communicate these designations to staff.</w:t>
      </w:r>
    </w:p>
    <w:p w:rsidRPr="00A04AE6" w:rsidR="00652DF9" w:rsidP="00A04AE6" w:rsidRDefault="00652DF9" w14:paraId="1A3F1E71"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Essential employees will be notified of their responsibilities to report to work during weather emergencies.</w:t>
      </w:r>
    </w:p>
    <w:p w:rsidRPr="00A04AE6" w:rsidR="00A04AE6" w:rsidP="00A04AE6" w:rsidRDefault="00A04AE6" w14:paraId="33F7EB24"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027FA407" w14:textId="6CE1F81A">
      <w:pPr>
        <w:widowControl/>
        <w:numPr>
          <w:ilvl w:val="0"/>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Attendance and Leave Recording:</w:t>
      </w:r>
    </w:p>
    <w:p w:rsidRPr="00A04AE6" w:rsidR="00652DF9" w:rsidP="00A04AE6" w:rsidRDefault="00652DF9" w14:paraId="75C46540"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Supervisors must record attendance accurately, noting whether an employee worked, used leave, or was absent without pay.</w:t>
      </w:r>
    </w:p>
    <w:p w:rsidRPr="00A04AE6" w:rsidR="00652DF9" w:rsidP="0F6A3575" w:rsidRDefault="00652DF9" w14:paraId="0A6D37C0" w14:textId="77777777" w14:noSpellErr="1">
      <w:pPr>
        <w:widowControl w:val="1"/>
        <w:numPr>
          <w:ilvl w:val="1"/>
          <w:numId w:val="12"/>
        </w:numPr>
        <w:spacing w:line="264" w:lineRule="auto"/>
        <w:rPr>
          <w:rFonts w:ascii="Calibri" w:hAnsi="Calibri" w:cs="Calibri"/>
          <w:snapToGrid/>
          <w:color w:val="000000" w:themeColor="text1"/>
          <w14:ligatures w14:val="none"/>
        </w:rPr>
      </w:pPr>
      <w:r w:rsidRPr="0F6A3575" w:rsidR="00652DF9">
        <w:rPr>
          <w:rFonts w:ascii="Calibri" w:hAnsi="Calibri" w:cs="Calibri"/>
          <w:snapToGrid/>
          <w:color w:val="000000" w:themeColor="text1"/>
          <w14:ligatures w14:val="none"/>
        </w:rPr>
        <w:t xml:space="preserve">Administrative leave will be recorded only when authorized by </w:t>
      </w:r>
      <w:bookmarkStart w:name="_Int_Rv4BIMmB" w:id="913377016"/>
      <w:r w:rsidRPr="0F6A3575" w:rsidR="00652DF9">
        <w:rPr>
          <w:rFonts w:ascii="Calibri" w:hAnsi="Calibri" w:cs="Calibri"/>
          <w:snapToGrid/>
          <w:color w:val="000000" w:themeColor="text1"/>
          <w14:ligatures w14:val="none"/>
        </w:rPr>
        <w:t>City</w:t>
      </w:r>
      <w:bookmarkEnd w:id="913377016"/>
      <w:r w:rsidRPr="0F6A3575" w:rsidR="00652DF9">
        <w:rPr>
          <w:rFonts w:ascii="Calibri" w:hAnsi="Calibri" w:cs="Calibri"/>
          <w:snapToGrid/>
          <w:color w:val="000000" w:themeColor="text1"/>
          <w14:ligatures w14:val="none"/>
        </w:rPr>
        <w:t xml:space="preserve"> Administration.</w:t>
      </w:r>
    </w:p>
    <w:p w:rsidRPr="00A04AE6" w:rsidR="00A04AE6" w:rsidP="00A04AE6" w:rsidRDefault="00A04AE6" w14:paraId="51F2DBAA"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1B006FBC" w14:textId="0206979C">
      <w:pPr>
        <w:widowControl/>
        <w:numPr>
          <w:ilvl w:val="0"/>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Failure to Report:</w:t>
      </w:r>
    </w:p>
    <w:p w:rsidRPr="00A04AE6" w:rsidR="00652DF9" w:rsidP="00A04AE6" w:rsidRDefault="00652DF9" w14:paraId="7ACB2E80"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Essential personnel who fail to report to work as required will have their absence recorded as LWOP and may face disciplinary action.</w:t>
      </w:r>
    </w:p>
    <w:p w:rsidRPr="00A04AE6" w:rsidR="00652DF9" w:rsidP="00A04AE6" w:rsidRDefault="00652DF9" w14:paraId="5FC3CEF9"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Non-essential employees unable to work must notify their supervisor and may use accrued leave or LWOP.</w:t>
      </w:r>
    </w:p>
    <w:p w:rsidRPr="00A04AE6" w:rsidR="00A04AE6" w:rsidP="00A04AE6" w:rsidRDefault="00A04AE6" w14:paraId="7707D1C0"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75E804A4" w14:textId="47ED55F7">
      <w:pPr>
        <w:widowControl/>
        <w:numPr>
          <w:ilvl w:val="0"/>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Alternative Work Arrangements:</w:t>
      </w:r>
    </w:p>
    <w:p w:rsidRPr="00A04AE6" w:rsidR="00652DF9" w:rsidP="00A04AE6" w:rsidRDefault="00652DF9" w14:paraId="6106EDC7"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Employees who can work from home during inclement weather should coordinate with supervisors to maintain productivity.</w:t>
      </w:r>
    </w:p>
    <w:p w:rsidRPr="00A04AE6" w:rsidR="00652DF9" w:rsidP="00A04AE6" w:rsidRDefault="00652DF9" w14:paraId="61DCE234"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Supervisors will assess the feasibility of remote work on a case-by-case basis.</w:t>
      </w:r>
    </w:p>
    <w:p w:rsidRPr="00A04AE6" w:rsidR="00A04AE6" w:rsidP="00A04AE6" w:rsidRDefault="00A04AE6" w14:paraId="58EAEF5B" w14:textId="77777777">
      <w:pPr>
        <w:widowControl/>
        <w:spacing w:line="264" w:lineRule="auto"/>
        <w:ind w:left="720"/>
        <w:rPr>
          <w:rFonts w:ascii="Calibri" w:hAnsi="Calibri" w:cs="Calibri"/>
          <w:snapToGrid/>
          <w:color w:val="000000" w:themeColor="text1"/>
          <w:szCs w:val="24"/>
          <w14:ligatures w14:val="none"/>
        </w:rPr>
      </w:pPr>
    </w:p>
    <w:p w:rsidRPr="00A04AE6" w:rsidR="00652DF9" w:rsidP="00A04AE6" w:rsidRDefault="00652DF9" w14:paraId="71DEC8D8" w14:textId="3C425CB2">
      <w:pPr>
        <w:widowControl/>
        <w:numPr>
          <w:ilvl w:val="0"/>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Emergency Preparedness:</w:t>
      </w:r>
    </w:p>
    <w:p w:rsidRPr="00A04AE6" w:rsidR="00652DF9" w:rsidP="00A04AE6" w:rsidRDefault="00652DF9" w14:paraId="0ACBEC26"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t>Departments must develop contingency plans for maintaining essential services during weather emergencies.</w:t>
      </w:r>
    </w:p>
    <w:p w:rsidRPr="00A04AE6" w:rsidR="00652DF9" w:rsidP="00A04AE6" w:rsidRDefault="00652DF9" w14:paraId="4C2F3403" w14:textId="77777777">
      <w:pPr>
        <w:widowControl/>
        <w:numPr>
          <w:ilvl w:val="1"/>
          <w:numId w:val="12"/>
        </w:numPr>
        <w:spacing w:line="264" w:lineRule="auto"/>
        <w:rPr>
          <w:rFonts w:ascii="Calibri" w:hAnsi="Calibri" w:cs="Calibri"/>
          <w:snapToGrid/>
          <w:color w:val="000000" w:themeColor="text1"/>
          <w:szCs w:val="24"/>
          <w14:ligatures w14:val="none"/>
        </w:rPr>
      </w:pPr>
      <w:r w:rsidRPr="00A04AE6">
        <w:rPr>
          <w:rFonts w:ascii="Calibri" w:hAnsi="Calibri" w:cs="Calibri"/>
          <w:snapToGrid/>
          <w:color w:val="000000" w:themeColor="text1"/>
          <w:szCs w:val="24"/>
          <w14:ligatures w14:val="none"/>
        </w:rPr>
        <w:lastRenderedPageBreak/>
        <w:t>Supervisors should ensure that contact information for essential personnel is up to date.</w:t>
      </w:r>
    </w:p>
    <w:p w:rsidRPr="00A04AE6" w:rsidR="0026715E" w:rsidP="00A04AE6" w:rsidRDefault="0026715E" w14:paraId="51116CE2" w14:textId="77777777">
      <w:pPr>
        <w:pStyle w:val="Default"/>
        <w:spacing w:line="264" w:lineRule="auto"/>
        <w:jc w:val="center"/>
        <w:rPr>
          <w:rFonts w:ascii="Calibri" w:hAnsi="Calibri" w:cs="Calibri"/>
          <w:color w:val="000000" w:themeColor="text1"/>
        </w:rPr>
      </w:pPr>
    </w:p>
    <w:sectPr w:rsidRPr="00A04AE6" w:rsidR="002671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F1Xslw9e73NF3G" int2:id="GyAuedPX">
      <int2:state int2:type="spell" int2:value="Rejected"/>
    </int2:textHash>
    <int2:bookmark int2:bookmarkName="_Int_oXIaCiLj" int2:invalidationBookmarkName="" int2:hashCode="PZbnufLvFYiV+o" int2:id="yK0mL6dC">
      <int2:state int2:type="gram" int2:value="Rejected"/>
    </int2:bookmark>
    <int2:bookmark int2:bookmarkName="_Int_Rv4BIMmB" int2:invalidationBookmarkName="" int2:hashCode="QnFif08L72EEqV" int2:id="k9hIvwYO">
      <int2:state int2:type="gram" int2:value="Rejected"/>
    </int2:bookmark>
    <int2:bookmark int2:bookmarkName="_Int_ocMc6pQ1" int2:invalidationBookmarkName="" int2:hashCode="QnFif08L72EEqV" int2:id="IGoDdh2a">
      <int2:state int2:type="gram" int2:value="Rejected"/>
    </int2:bookmark>
    <int2:bookmark int2:bookmarkName="_Int_tpf12wtO" int2:invalidationBookmarkName="" int2:hashCode="20AQakBRNdQCHB" int2:id="PmeqowDQ">
      <int2:state int2:type="gram" int2:value="Rejected"/>
    </int2:bookmark>
    <int2:bookmark int2:bookmarkName="_Int_3mCzeEPR" int2:invalidationBookmarkName="" int2:hashCode="LKxT9aKDxZ+ah0" int2:id="An2IBglz">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9E5"/>
    <w:multiLevelType w:val="multilevel"/>
    <w:tmpl w:val="892CE4F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E34FF1"/>
    <w:multiLevelType w:val="hybridMultilevel"/>
    <w:tmpl w:val="5340417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B356E11"/>
    <w:multiLevelType w:val="multilevel"/>
    <w:tmpl w:val="4892843A"/>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64295"/>
    <w:multiLevelType w:val="multilevel"/>
    <w:tmpl w:val="2490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B4E74"/>
    <w:multiLevelType w:val="hybridMultilevel"/>
    <w:tmpl w:val="611CF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A30A1"/>
    <w:multiLevelType w:val="multilevel"/>
    <w:tmpl w:val="9F82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8A15A9"/>
    <w:multiLevelType w:val="hybridMultilevel"/>
    <w:tmpl w:val="97CC0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01F9A"/>
    <w:multiLevelType w:val="hybridMultilevel"/>
    <w:tmpl w:val="87F0A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957C0B"/>
    <w:multiLevelType w:val="multilevel"/>
    <w:tmpl w:val="2A54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C3C4E"/>
    <w:multiLevelType w:val="hybridMultilevel"/>
    <w:tmpl w:val="9D08E108"/>
    <w:lvl w:ilvl="0" w:tplc="49443C6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D0B30"/>
    <w:multiLevelType w:val="hybridMultilevel"/>
    <w:tmpl w:val="C1FEC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0742B"/>
    <w:multiLevelType w:val="hybridMultilevel"/>
    <w:tmpl w:val="AF9ED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07679"/>
    <w:multiLevelType w:val="multilevel"/>
    <w:tmpl w:val="B0E6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F0CE1"/>
    <w:multiLevelType w:val="multilevel"/>
    <w:tmpl w:val="A7561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DBB781D"/>
    <w:multiLevelType w:val="hybridMultilevel"/>
    <w:tmpl w:val="F20426E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81CAF"/>
    <w:multiLevelType w:val="multilevel"/>
    <w:tmpl w:val="BC22F3F4"/>
    <w:lvl w:ilvl="0">
      <w:start w:val="1"/>
      <w:numFmt w:val="upp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E4644E1"/>
    <w:multiLevelType w:val="hybridMultilevel"/>
    <w:tmpl w:val="97CC0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723472">
    <w:abstractNumId w:val="4"/>
  </w:num>
  <w:num w:numId="2" w16cid:durableId="943850548">
    <w:abstractNumId w:val="6"/>
  </w:num>
  <w:num w:numId="3" w16cid:durableId="537353684">
    <w:abstractNumId w:val="16"/>
  </w:num>
  <w:num w:numId="4" w16cid:durableId="360591332">
    <w:abstractNumId w:val="7"/>
  </w:num>
  <w:num w:numId="5" w16cid:durableId="169226347">
    <w:abstractNumId w:val="9"/>
  </w:num>
  <w:num w:numId="6" w16cid:durableId="902058084">
    <w:abstractNumId w:val="11"/>
  </w:num>
  <w:num w:numId="7" w16cid:durableId="1075787080">
    <w:abstractNumId w:val="13"/>
  </w:num>
  <w:num w:numId="8" w16cid:durableId="1326125998">
    <w:abstractNumId w:val="12"/>
  </w:num>
  <w:num w:numId="9" w16cid:durableId="1772241124">
    <w:abstractNumId w:val="8"/>
  </w:num>
  <w:num w:numId="10" w16cid:durableId="70130233">
    <w:abstractNumId w:val="3"/>
  </w:num>
  <w:num w:numId="11" w16cid:durableId="1727991278">
    <w:abstractNumId w:val="5"/>
  </w:num>
  <w:num w:numId="12" w16cid:durableId="1135176765">
    <w:abstractNumId w:val="2"/>
  </w:num>
  <w:num w:numId="13" w16cid:durableId="699359917">
    <w:abstractNumId w:val="0"/>
  </w:num>
  <w:num w:numId="14" w16cid:durableId="750664987">
    <w:abstractNumId w:val="14"/>
  </w:num>
  <w:num w:numId="15" w16cid:durableId="1183015027">
    <w:abstractNumId w:val="10"/>
  </w:num>
  <w:num w:numId="16" w16cid:durableId="606347468">
    <w:abstractNumId w:val="15"/>
  </w:num>
  <w:num w:numId="17" w16cid:durableId="63225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2A"/>
    <w:rsid w:val="00050701"/>
    <w:rsid w:val="00072F95"/>
    <w:rsid w:val="000D21EC"/>
    <w:rsid w:val="001542D4"/>
    <w:rsid w:val="00233F68"/>
    <w:rsid w:val="0026715E"/>
    <w:rsid w:val="0027310B"/>
    <w:rsid w:val="002C6A41"/>
    <w:rsid w:val="002F022A"/>
    <w:rsid w:val="0043142D"/>
    <w:rsid w:val="004836CA"/>
    <w:rsid w:val="005A673F"/>
    <w:rsid w:val="00644755"/>
    <w:rsid w:val="00652DF9"/>
    <w:rsid w:val="0066014C"/>
    <w:rsid w:val="006A2CD9"/>
    <w:rsid w:val="006D5FF8"/>
    <w:rsid w:val="006E4FDC"/>
    <w:rsid w:val="00746B45"/>
    <w:rsid w:val="008C7E24"/>
    <w:rsid w:val="00971B70"/>
    <w:rsid w:val="00A04AE6"/>
    <w:rsid w:val="00A15F91"/>
    <w:rsid w:val="00A24F4D"/>
    <w:rsid w:val="00AA4436"/>
    <w:rsid w:val="00AB5E1B"/>
    <w:rsid w:val="00AE67FC"/>
    <w:rsid w:val="00B27CC7"/>
    <w:rsid w:val="00BE5325"/>
    <w:rsid w:val="00BE658D"/>
    <w:rsid w:val="00D8731F"/>
    <w:rsid w:val="00D91F21"/>
    <w:rsid w:val="00DE6525"/>
    <w:rsid w:val="00FB7DB8"/>
    <w:rsid w:val="00FC7BD2"/>
    <w:rsid w:val="0F6A3575"/>
    <w:rsid w:val="1AD2CCF9"/>
    <w:rsid w:val="2762B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91DB"/>
  <w15:chartTrackingRefBased/>
  <w15:docId w15:val="{D2A13887-3143-44C4-85A6-07E08D9E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22A"/>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2F02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2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2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2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2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2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2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2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22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02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F02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02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02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02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02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02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02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022A"/>
    <w:rPr>
      <w:rFonts w:eastAsiaTheme="majorEastAsia" w:cstheme="majorBidi"/>
      <w:color w:val="272727" w:themeColor="text1" w:themeTint="D8"/>
    </w:rPr>
  </w:style>
  <w:style w:type="paragraph" w:styleId="Title">
    <w:name w:val="Title"/>
    <w:basedOn w:val="Normal"/>
    <w:next w:val="Normal"/>
    <w:link w:val="TitleChar"/>
    <w:uiPriority w:val="10"/>
    <w:qFormat/>
    <w:rsid w:val="002F022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02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02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0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22A"/>
    <w:pPr>
      <w:spacing w:before="160"/>
      <w:jc w:val="center"/>
    </w:pPr>
    <w:rPr>
      <w:i/>
      <w:iCs/>
      <w:color w:val="404040" w:themeColor="text1" w:themeTint="BF"/>
    </w:rPr>
  </w:style>
  <w:style w:type="character" w:styleId="QuoteChar" w:customStyle="1">
    <w:name w:val="Quote Char"/>
    <w:basedOn w:val="DefaultParagraphFont"/>
    <w:link w:val="Quote"/>
    <w:uiPriority w:val="29"/>
    <w:rsid w:val="002F022A"/>
    <w:rPr>
      <w:i/>
      <w:iCs/>
      <w:color w:val="404040" w:themeColor="text1" w:themeTint="BF"/>
    </w:rPr>
  </w:style>
  <w:style w:type="paragraph" w:styleId="ListParagraph">
    <w:name w:val="List Paragraph"/>
    <w:basedOn w:val="Normal"/>
    <w:uiPriority w:val="34"/>
    <w:qFormat/>
    <w:rsid w:val="002F022A"/>
    <w:pPr>
      <w:ind w:left="720"/>
      <w:contextualSpacing/>
    </w:pPr>
  </w:style>
  <w:style w:type="character" w:styleId="IntenseEmphasis">
    <w:name w:val="Intense Emphasis"/>
    <w:basedOn w:val="DefaultParagraphFont"/>
    <w:uiPriority w:val="21"/>
    <w:qFormat/>
    <w:rsid w:val="002F022A"/>
    <w:rPr>
      <w:i/>
      <w:iCs/>
      <w:color w:val="0F4761" w:themeColor="accent1" w:themeShade="BF"/>
    </w:rPr>
  </w:style>
  <w:style w:type="paragraph" w:styleId="IntenseQuote">
    <w:name w:val="Intense Quote"/>
    <w:basedOn w:val="Normal"/>
    <w:next w:val="Normal"/>
    <w:link w:val="IntenseQuoteChar"/>
    <w:uiPriority w:val="30"/>
    <w:qFormat/>
    <w:rsid w:val="002F02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022A"/>
    <w:rPr>
      <w:i/>
      <w:iCs/>
      <w:color w:val="0F4761" w:themeColor="accent1" w:themeShade="BF"/>
    </w:rPr>
  </w:style>
  <w:style w:type="character" w:styleId="IntenseReference">
    <w:name w:val="Intense Reference"/>
    <w:basedOn w:val="DefaultParagraphFont"/>
    <w:uiPriority w:val="32"/>
    <w:qFormat/>
    <w:rsid w:val="002F022A"/>
    <w:rPr>
      <w:b/>
      <w:bCs/>
      <w:smallCaps/>
      <w:color w:val="0F4761" w:themeColor="accent1" w:themeShade="BF"/>
      <w:spacing w:val="5"/>
    </w:rPr>
  </w:style>
  <w:style w:type="paragraph" w:styleId="Default" w:customStyle="1">
    <w:name w:val="Default"/>
    <w:rsid w:val="002F022A"/>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652D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E67FC"/>
    <w:pPr>
      <w:widowControl/>
      <w:spacing w:before="100" w:beforeAutospacing="1" w:after="100" w:afterAutospacing="1"/>
    </w:pPr>
    <w:rPr>
      <w:rFonts w:ascii="Times New Roman" w:hAnsi="Times New Roman"/>
      <w:snapToGrid/>
      <w:szCs w:val="24"/>
      <w14:ligatures w14:val="none"/>
    </w:rPr>
  </w:style>
  <w:style w:type="character" w:styleId="Strong">
    <w:name w:val="Strong"/>
    <w:basedOn w:val="DefaultParagraphFont"/>
    <w:uiPriority w:val="22"/>
    <w:qFormat/>
    <w:rsid w:val="00AE6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00116">
      <w:bodyDiv w:val="1"/>
      <w:marLeft w:val="0"/>
      <w:marRight w:val="0"/>
      <w:marTop w:val="0"/>
      <w:marBottom w:val="0"/>
      <w:divBdr>
        <w:top w:val="none" w:sz="0" w:space="0" w:color="auto"/>
        <w:left w:val="none" w:sz="0" w:space="0" w:color="auto"/>
        <w:bottom w:val="none" w:sz="0" w:space="0" w:color="auto"/>
        <w:right w:val="none" w:sz="0" w:space="0" w:color="auto"/>
      </w:divBdr>
    </w:div>
    <w:div w:id="14244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bc414c905c6a4a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5551B-F3BF-4118-9CF2-835722EE292C}">
  <ds:schemaRefs>
    <ds:schemaRef ds:uri="http://purl.org/dc/terms/"/>
    <ds:schemaRef ds:uri="740bd92d-f8e2-4676-9dca-7b44cfe5872f"/>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F061FA4-9173-41D9-B37B-A83E37E29A08}"/>
</file>

<file path=customXml/itemProps3.xml><?xml version="1.0" encoding="utf-8"?>
<ds:datastoreItem xmlns:ds="http://schemas.openxmlformats.org/officeDocument/2006/customXml" ds:itemID="{529419DC-5C01-43EF-A082-18DF256713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17</cp:revision>
  <dcterms:created xsi:type="dcterms:W3CDTF">2025-04-03T19:37:00Z</dcterms:created>
  <dcterms:modified xsi:type="dcterms:W3CDTF">2025-07-07T14:30:55Z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2025-04-14T02:37:41Z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77a16da3-001e-4405-b851-da85dd0211a8</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