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04D1" w:rsidR="00F14EBF" w:rsidP="001B04D1" w:rsidRDefault="00F14EBF" w14:paraId="20A6DA0A" w14:textId="6DF79EB8">
      <w:pPr>
        <w:widowControl/>
        <w:spacing w:line="264" w:lineRule="auto"/>
        <w:jc w:val="center"/>
        <w:rPr>
          <w:rFonts w:ascii="Calibri" w:hAnsi="Calibri" w:eastAsia="Calibri" w:cs="Calibri"/>
          <w:b/>
          <w:snapToGrid/>
          <w:color w:val="000000" w:themeColor="text1"/>
          <w:szCs w:val="24"/>
          <w14:ligatures w14:val="none"/>
        </w:rPr>
      </w:pPr>
      <w:r w:rsidRPr="001B04D1">
        <w:rPr>
          <w:rFonts w:ascii="Calibri" w:hAnsi="Calibri" w:eastAsia="Calibri" w:cs="Calibri"/>
          <w:b/>
          <w:snapToGrid/>
          <w:color w:val="000000" w:themeColor="text1"/>
          <w:szCs w:val="24"/>
          <w14:ligatures w14:val="none"/>
        </w:rPr>
        <w:t>SECTION:</w:t>
      </w:r>
      <w:r w:rsidRPr="001B04D1" w:rsidR="00442E3E">
        <w:rPr>
          <w:rFonts w:ascii="Calibri" w:hAnsi="Calibri" w:eastAsia="Calibri" w:cs="Calibri"/>
          <w:b/>
          <w:snapToGrid/>
          <w:color w:val="000000" w:themeColor="text1"/>
          <w:szCs w:val="24"/>
          <w14:ligatures w14:val="none"/>
        </w:rPr>
        <w:t xml:space="preserve"> </w:t>
      </w:r>
      <w:r w:rsidRPr="001B04D1" w:rsidR="0050531A">
        <w:rPr>
          <w:rFonts w:ascii="Calibri" w:hAnsi="Calibri" w:eastAsia="Calibri" w:cs="Calibri"/>
          <w:b/>
          <w:snapToGrid/>
          <w:color w:val="000000" w:themeColor="text1"/>
          <w:szCs w:val="24"/>
          <w14:ligatures w14:val="none"/>
        </w:rPr>
        <w:t>HARASSMENT, DISCRIMINATION</w:t>
      </w:r>
      <w:r w:rsidRPr="001B04D1" w:rsidR="00442E3E">
        <w:rPr>
          <w:rFonts w:ascii="Calibri" w:hAnsi="Calibri" w:eastAsia="Calibri" w:cs="Calibri"/>
          <w:b/>
          <w:snapToGrid/>
          <w:color w:val="000000" w:themeColor="text1"/>
          <w:szCs w:val="24"/>
          <w14:ligatures w14:val="none"/>
        </w:rPr>
        <w:t>, &amp; RETALIATION PREVENTION</w:t>
      </w:r>
    </w:p>
    <w:p w:rsidRPr="001B04D1" w:rsidR="00F14EBF" w:rsidP="001B04D1" w:rsidRDefault="00F14EBF" w14:paraId="07DA9A01" w14:textId="77777777">
      <w:pPr>
        <w:widowControl/>
        <w:spacing w:line="264" w:lineRule="auto"/>
        <w:ind w:left="720"/>
        <w:rPr>
          <w:rFonts w:ascii="Calibri" w:hAnsi="Calibri" w:eastAsia="Calibri" w:cs="Calibri"/>
          <w:b/>
          <w:snapToGrid/>
          <w:color w:val="000000" w:themeColor="text1"/>
          <w:szCs w:val="24"/>
          <w14:ligatures w14:val="none"/>
        </w:rPr>
      </w:pPr>
    </w:p>
    <w:p w:rsidRPr="001B04D1" w:rsidR="00F14EBF" w:rsidP="001B04D1" w:rsidRDefault="00F14EBF" w14:paraId="6852D01C" w14:textId="3854AB1B">
      <w:pPr>
        <w:widowControl/>
        <w:tabs>
          <w:tab w:val="left" w:pos="5040"/>
        </w:tabs>
        <w:spacing w:line="264" w:lineRule="auto"/>
        <w:rPr>
          <w:rFonts w:ascii="Calibri" w:hAnsi="Calibri" w:eastAsia="Calibri" w:cs="Calibri"/>
          <w:bCs/>
          <w:snapToGrid/>
          <w:color w:val="000000" w:themeColor="text1"/>
          <w:szCs w:val="24"/>
          <w14:ligatures w14:val="none"/>
        </w:rPr>
      </w:pPr>
      <w:r w:rsidRPr="001B04D1">
        <w:rPr>
          <w:rFonts w:ascii="Calibri" w:hAnsi="Calibri" w:eastAsia="Calibri" w:cs="Calibri"/>
          <w:b/>
          <w:snapToGrid/>
          <w:color w:val="000000" w:themeColor="text1"/>
          <w:szCs w:val="24"/>
          <w14:ligatures w14:val="none"/>
        </w:rPr>
        <w:t xml:space="preserve">POLICY: </w:t>
      </w:r>
      <w:r w:rsidRPr="001B04D1" w:rsidR="000B1E7C">
        <w:rPr>
          <w:rFonts w:ascii="Calibri" w:hAnsi="Calibri" w:eastAsia="Calibri" w:cs="Calibri"/>
          <w:bCs/>
          <w:snapToGrid/>
          <w:color w:val="000000" w:themeColor="text1"/>
          <w:szCs w:val="24"/>
          <w14:ligatures w14:val="none"/>
        </w:rPr>
        <w:t>Equal Employment</w:t>
      </w:r>
      <w:r w:rsidRPr="001B04D1" w:rsidR="009A2B97">
        <w:rPr>
          <w:rFonts w:ascii="Calibri" w:hAnsi="Calibri" w:eastAsia="Calibri" w:cs="Calibri"/>
          <w:bCs/>
          <w:snapToGrid/>
          <w:color w:val="000000" w:themeColor="text1"/>
          <w:szCs w:val="24"/>
          <w14:ligatures w14:val="none"/>
        </w:rPr>
        <w:tab/>
      </w:r>
      <w:r w:rsidRPr="001B04D1">
        <w:rPr>
          <w:rFonts w:ascii="Calibri" w:hAnsi="Calibri" w:eastAsia="Calibri" w:cs="Calibri"/>
          <w:b/>
          <w:snapToGrid/>
          <w:color w:val="000000" w:themeColor="text1"/>
          <w:szCs w:val="24"/>
          <w14:ligatures w14:val="none"/>
        </w:rPr>
        <w:t xml:space="preserve">EFFECTIVE DATE: </w:t>
      </w:r>
      <w:r w:rsidRPr="001B04D1" w:rsidR="009A2B97">
        <w:rPr>
          <w:rFonts w:ascii="Calibri" w:hAnsi="Calibri" w:eastAsia="Calibri" w:cs="Calibri"/>
          <w:bCs/>
          <w:snapToGrid/>
          <w:color w:val="000000" w:themeColor="text1"/>
          <w:szCs w:val="24"/>
          <w14:ligatures w14:val="none"/>
        </w:rPr>
        <w:t xml:space="preserve">insert </w:t>
      </w:r>
      <w:r w:rsidRPr="001B04D1">
        <w:rPr>
          <w:rFonts w:ascii="Calibri" w:hAnsi="Calibri" w:eastAsia="Calibri" w:cs="Calibri"/>
          <w:bCs/>
          <w:snapToGrid/>
          <w:color w:val="000000" w:themeColor="text1"/>
          <w:szCs w:val="24"/>
          <w14:ligatures w14:val="none"/>
        </w:rPr>
        <w:t>date adopted</w:t>
      </w:r>
    </w:p>
    <w:p w:rsidRPr="001B04D1" w:rsidR="00F14EBF" w:rsidP="001B04D1" w:rsidRDefault="00F14EBF" w14:paraId="4C06A168" w14:textId="77777777">
      <w:pPr>
        <w:spacing w:line="264" w:lineRule="auto"/>
        <w:rPr>
          <w:rFonts w:ascii="Calibri" w:hAnsi="Calibri" w:eastAsia="Calibri" w:cs="Calibri"/>
          <w:snapToGrid/>
          <w:color w:val="000000" w:themeColor="text1"/>
          <w:szCs w:val="24"/>
        </w:rPr>
      </w:pPr>
    </w:p>
    <w:p w:rsidRPr="001B04D1" w:rsidR="0067270D" w:rsidP="001B04D1" w:rsidRDefault="0067270D" w14:paraId="44A36CCE" w14:textId="77777777">
      <w:pPr>
        <w:spacing w:line="264" w:lineRule="auto"/>
        <w:rPr>
          <w:rFonts w:ascii="Calibri" w:hAnsi="Calibri" w:eastAsia="Calibri" w:cs="Calibri"/>
          <w:snapToGrid/>
          <w:color w:val="000000" w:themeColor="text1"/>
          <w:szCs w:val="24"/>
        </w:rPr>
      </w:pPr>
    </w:p>
    <w:p w:rsidRPr="001B04D1" w:rsidR="00246110" w:rsidP="001B04D1" w:rsidRDefault="006C5836" w14:paraId="4B0380FF" w14:textId="6003688C">
      <w:pPr>
        <w:spacing w:line="264" w:lineRule="auto"/>
        <w:jc w:val="both"/>
        <w:rPr>
          <w:rFonts w:ascii="Calibri" w:hAnsi="Calibri" w:cs="Calibri"/>
          <w:b/>
          <w:bCs/>
          <w:color w:val="000000" w:themeColor="text1"/>
          <w:szCs w:val="24"/>
        </w:rPr>
      </w:pPr>
      <w:r w:rsidRPr="001B04D1">
        <w:rPr>
          <w:rFonts w:ascii="Calibri" w:hAnsi="Calibri" w:cs="Calibri"/>
          <w:b/>
          <w:bCs/>
          <w:color w:val="000000" w:themeColor="text1"/>
          <w:szCs w:val="24"/>
        </w:rPr>
        <w:t>STATEMENT OF PURPOSE:</w:t>
      </w:r>
    </w:p>
    <w:p w:rsidRPr="001B04D1" w:rsidR="0067270D" w:rsidP="001B04D1" w:rsidRDefault="0067270D" w14:paraId="2D7F06F3" w14:textId="77777777">
      <w:pPr>
        <w:spacing w:line="264" w:lineRule="auto"/>
        <w:rPr>
          <w:rFonts w:ascii="Calibri" w:hAnsi="Calibri" w:cs="Calibri"/>
          <w:snapToGrid/>
          <w:color w:val="000000" w:themeColor="text1"/>
          <w:szCs w:val="24"/>
        </w:rPr>
      </w:pPr>
    </w:p>
    <w:p w:rsidRPr="001B04D1" w:rsidR="00246110" w:rsidP="06767247" w:rsidRDefault="00246110" w14:paraId="607889F5" w14:textId="77777777" w14:noSpellErr="1">
      <w:pPr>
        <w:spacing w:line="264" w:lineRule="auto"/>
        <w:rPr>
          <w:rFonts w:ascii="Calibri" w:hAnsi="Calibri" w:cs="Calibri"/>
          <w:snapToGrid/>
          <w:color w:val="000000" w:themeColor="text1"/>
        </w:rPr>
      </w:pPr>
      <w:r w:rsidRPr="06767247" w:rsidR="00246110">
        <w:rPr>
          <w:rFonts w:ascii="Calibri" w:hAnsi="Calibri" w:cs="Calibri"/>
          <w:snapToGrid/>
          <w:color w:val="000000" w:themeColor="text1"/>
        </w:rPr>
        <w:t xml:space="preserve">The purpose of this policy is to ensure equal employment opportunities for all individuals in the City's workforce.</w:t>
      </w:r>
      <w:r w:rsidRPr="06767247" w:rsidR="00246110">
        <w:rPr>
          <w:rFonts w:ascii="Calibri" w:hAnsi="Calibri" w:cs="Calibri"/>
          <w:snapToGrid/>
          <w:color w:val="000000" w:themeColor="text1"/>
        </w:rPr>
        <w:t xml:space="preserve"> The </w:t>
      </w:r>
      <w:bookmarkStart w:name="_Int_RJDbo4z1" w:id="1827048920"/>
      <w:r w:rsidRPr="06767247" w:rsidR="00246110">
        <w:rPr>
          <w:rFonts w:ascii="Calibri" w:hAnsi="Calibri" w:cs="Calibri"/>
          <w:snapToGrid/>
          <w:color w:val="000000" w:themeColor="text1"/>
        </w:rPr>
        <w:t xml:space="preserve">City</w:t>
      </w:r>
      <w:bookmarkEnd w:id="1827048920"/>
      <w:r w:rsidRPr="06767247" w:rsidR="00246110">
        <w:rPr>
          <w:rFonts w:ascii="Calibri" w:hAnsi="Calibri" w:cs="Calibri"/>
          <w:snapToGrid/>
          <w:color w:val="000000" w:themeColor="text1"/>
        </w:rPr>
        <w:t xml:space="preserve"> is committed to creating and </w:t>
      </w:r>
      <w:r w:rsidRPr="06767247" w:rsidR="00246110">
        <w:rPr>
          <w:rFonts w:ascii="Calibri" w:hAnsi="Calibri" w:cs="Calibri"/>
          <w:snapToGrid/>
          <w:color w:val="000000" w:themeColor="text1"/>
        </w:rPr>
        <w:t xml:space="preserve">maintaining</w:t>
      </w:r>
      <w:r w:rsidRPr="06767247" w:rsidR="00246110">
        <w:rPr>
          <w:rFonts w:ascii="Calibri" w:hAnsi="Calibri" w:cs="Calibri"/>
          <w:snapToGrid/>
          <w:color w:val="000000" w:themeColor="text1"/>
        </w:rPr>
        <w:t xml:space="preserve"> a work environment free from discrimination and harassment, promoting fairness and </w:t>
      </w:r>
      <w:r w:rsidRPr="06767247" w:rsidR="00246110">
        <w:rPr>
          <w:rFonts w:ascii="Calibri" w:hAnsi="Calibri" w:cs="Calibri"/>
          <w:snapToGrid/>
          <w:color w:val="000000" w:themeColor="text1"/>
        </w:rPr>
        <w:t>inclusivity</w:t>
      </w:r>
      <w:r w:rsidRPr="06767247" w:rsidR="00246110">
        <w:rPr>
          <w:rFonts w:ascii="Calibri" w:hAnsi="Calibri" w:cs="Calibri"/>
          <w:snapToGrid/>
          <w:color w:val="000000" w:themeColor="text1"/>
        </w:rPr>
        <w:t xml:space="preserve"> in all employment practices.</w:t>
      </w:r>
    </w:p>
    <w:p w:rsidRPr="001B04D1" w:rsidR="00D4591F" w:rsidP="001B04D1" w:rsidRDefault="00D4591F" w14:paraId="5E3BD78A" w14:textId="77777777">
      <w:pPr>
        <w:spacing w:line="264" w:lineRule="auto"/>
        <w:rPr>
          <w:rFonts w:ascii="Calibri" w:hAnsi="Calibri" w:cs="Calibri"/>
          <w:snapToGrid/>
          <w:color w:val="000000" w:themeColor="text1"/>
          <w:szCs w:val="24"/>
        </w:rPr>
      </w:pPr>
    </w:p>
    <w:p w:rsidRPr="001B04D1" w:rsidR="00B563FB" w:rsidP="001B04D1" w:rsidRDefault="00B563FB" w14:paraId="16B560ED" w14:textId="41EFDA81">
      <w:pPr>
        <w:spacing w:line="264" w:lineRule="auto"/>
        <w:rPr>
          <w:rFonts w:ascii="Calibri" w:hAnsi="Calibri" w:cs="Calibri"/>
          <w:b/>
          <w:bCs/>
          <w:color w:val="000000" w:themeColor="text1"/>
          <w:szCs w:val="24"/>
        </w:rPr>
      </w:pPr>
      <w:r w:rsidRPr="001B04D1">
        <w:rPr>
          <w:rFonts w:ascii="Calibri" w:hAnsi="Calibri" w:cs="Calibri"/>
          <w:b/>
          <w:bCs/>
          <w:color w:val="000000" w:themeColor="text1"/>
          <w:szCs w:val="24"/>
        </w:rPr>
        <w:t>DEFINITIONS:</w:t>
      </w:r>
    </w:p>
    <w:p w:rsidRPr="001B04D1" w:rsidR="00D4591F" w:rsidP="001B04D1" w:rsidRDefault="00D4591F" w14:paraId="064BC32C" w14:textId="77777777">
      <w:pPr>
        <w:spacing w:line="264" w:lineRule="auto"/>
        <w:rPr>
          <w:rFonts w:ascii="Calibri" w:hAnsi="Calibri" w:cs="Calibri"/>
          <w:snapToGrid/>
          <w:color w:val="000000" w:themeColor="text1"/>
          <w:szCs w:val="24"/>
        </w:rPr>
      </w:pPr>
    </w:p>
    <w:p w:rsidRPr="001B04D1" w:rsidR="00593A4F" w:rsidP="001B04D1" w:rsidRDefault="00B563FB" w14:paraId="6383F1C1" w14:textId="77777777">
      <w:pPr>
        <w:pStyle w:val="ListParagraph"/>
        <w:numPr>
          <w:ilvl w:val="0"/>
          <w:numId w:val="9"/>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rPr>
        <w:t>Equal Employment Opportunity (EEO): The principle that all individuals should have equal access to employment opportunities, regardless of age, race, sex, national origin, religion, disability, or any non-job-related factor.</w:t>
      </w:r>
    </w:p>
    <w:p w:rsidRPr="001B04D1" w:rsidR="00593A4F" w:rsidP="001B04D1" w:rsidRDefault="00593A4F" w14:paraId="329D6A11" w14:textId="77777777">
      <w:pPr>
        <w:pStyle w:val="ListParagraph"/>
        <w:spacing w:line="264" w:lineRule="auto"/>
        <w:contextualSpacing w:val="0"/>
        <w:rPr>
          <w:rFonts w:ascii="Calibri" w:hAnsi="Calibri" w:cs="Calibri"/>
          <w:snapToGrid/>
          <w:color w:val="000000" w:themeColor="text1"/>
          <w:szCs w:val="24"/>
        </w:rPr>
      </w:pPr>
    </w:p>
    <w:p w:rsidRPr="001B04D1" w:rsidR="00593A4F" w:rsidP="001B04D1" w:rsidRDefault="00B563FB" w14:paraId="7A28573E" w14:textId="77777777">
      <w:pPr>
        <w:pStyle w:val="ListParagraph"/>
        <w:numPr>
          <w:ilvl w:val="0"/>
          <w:numId w:val="9"/>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Discrimination: Unfair treatment or consideration of an individual based on protected characteristics, rather than qualifications or job performance.</w:t>
      </w:r>
    </w:p>
    <w:p w:rsidRPr="001B04D1" w:rsidR="00593A4F" w:rsidP="001B04D1" w:rsidRDefault="00593A4F" w14:paraId="5944F972" w14:textId="77777777">
      <w:pPr>
        <w:pStyle w:val="ListParagraph"/>
        <w:spacing w:line="264" w:lineRule="auto"/>
        <w:contextualSpacing w:val="0"/>
        <w:rPr>
          <w:rFonts w:ascii="Calibri" w:hAnsi="Calibri" w:cs="Calibri"/>
          <w:snapToGrid/>
          <w:color w:val="000000" w:themeColor="text1"/>
          <w:szCs w:val="24"/>
        </w:rPr>
      </w:pPr>
    </w:p>
    <w:p w:rsidRPr="001B04D1" w:rsidR="00593A4F" w:rsidP="001B04D1" w:rsidRDefault="00B563FB" w14:paraId="5A1493D1" w14:textId="77777777">
      <w:pPr>
        <w:pStyle w:val="ListParagraph"/>
        <w:numPr>
          <w:ilvl w:val="0"/>
          <w:numId w:val="9"/>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Bona Fide Occupational Qualification (BFOQ): A legitimate job requirement that justifies discrimination when it is essential to the operation of a particular job.</w:t>
      </w:r>
    </w:p>
    <w:p w:rsidRPr="001B04D1" w:rsidR="00593A4F" w:rsidP="001B04D1" w:rsidRDefault="00593A4F" w14:paraId="212950A9" w14:textId="77777777">
      <w:pPr>
        <w:pStyle w:val="ListParagraph"/>
        <w:spacing w:line="264" w:lineRule="auto"/>
        <w:contextualSpacing w:val="0"/>
        <w:rPr>
          <w:rFonts w:ascii="Calibri" w:hAnsi="Calibri" w:cs="Calibri"/>
          <w:snapToGrid/>
          <w:color w:val="000000" w:themeColor="text1"/>
          <w:szCs w:val="24"/>
        </w:rPr>
      </w:pPr>
    </w:p>
    <w:p w:rsidRPr="001B04D1" w:rsidR="00B563FB" w:rsidP="001B04D1" w:rsidRDefault="00B563FB" w14:paraId="491F416B" w14:textId="5378BDC2">
      <w:pPr>
        <w:pStyle w:val="ListParagraph"/>
        <w:numPr>
          <w:ilvl w:val="0"/>
          <w:numId w:val="9"/>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Harassment: Any unwelcome behavior based on a protected characteristic that creates a hostile, intimidating, or offensive work environment.</w:t>
      </w:r>
    </w:p>
    <w:p w:rsidRPr="001B04D1" w:rsidR="00D4591F" w:rsidP="001B04D1" w:rsidRDefault="00D4591F" w14:paraId="57379592" w14:textId="77777777">
      <w:pPr>
        <w:spacing w:line="264" w:lineRule="auto"/>
        <w:rPr>
          <w:rFonts w:ascii="Calibri" w:hAnsi="Calibri" w:cs="Calibri"/>
          <w:snapToGrid/>
          <w:color w:val="000000" w:themeColor="text1"/>
          <w:szCs w:val="24"/>
        </w:rPr>
      </w:pPr>
    </w:p>
    <w:p w:rsidRPr="001B04D1" w:rsidR="00246110" w:rsidP="001B04D1" w:rsidRDefault="00B563FB" w14:paraId="4A40122D" w14:textId="11FDF89F">
      <w:pPr>
        <w:spacing w:line="264" w:lineRule="auto"/>
        <w:rPr>
          <w:rFonts w:ascii="Calibri" w:hAnsi="Calibri" w:cs="Calibri"/>
          <w:b/>
          <w:bCs/>
          <w:color w:val="000000" w:themeColor="text1"/>
          <w:szCs w:val="24"/>
        </w:rPr>
      </w:pPr>
      <w:r w:rsidRPr="001B04D1">
        <w:rPr>
          <w:rFonts w:ascii="Calibri" w:hAnsi="Calibri" w:cs="Calibri"/>
          <w:b/>
          <w:bCs/>
          <w:color w:val="000000" w:themeColor="text1"/>
          <w:szCs w:val="24"/>
        </w:rPr>
        <w:t>APPLICABILTIY:</w:t>
      </w:r>
    </w:p>
    <w:p w:rsidRPr="001B04D1" w:rsidR="00D4591F" w:rsidP="001B04D1" w:rsidRDefault="00D4591F" w14:paraId="11120B2E" w14:textId="77777777">
      <w:pPr>
        <w:spacing w:line="264" w:lineRule="auto"/>
        <w:rPr>
          <w:rFonts w:ascii="Calibri" w:hAnsi="Calibri" w:cs="Calibri"/>
          <w:snapToGrid/>
          <w:color w:val="000000" w:themeColor="text1"/>
          <w:szCs w:val="24"/>
        </w:rPr>
      </w:pPr>
    </w:p>
    <w:p w:rsidRPr="001B04D1" w:rsidR="00246110" w:rsidP="001B04D1" w:rsidRDefault="00246110" w14:paraId="17061C58" w14:textId="77777777">
      <w:pPr>
        <w:spacing w:line="264" w:lineRule="auto"/>
        <w:rPr>
          <w:rFonts w:ascii="Calibri" w:hAnsi="Calibri" w:cs="Calibri"/>
          <w:snapToGrid/>
          <w:color w:val="000000" w:themeColor="text1"/>
          <w:szCs w:val="24"/>
        </w:rPr>
      </w:pPr>
      <w:r w:rsidRPr="001B04D1">
        <w:rPr>
          <w:rFonts w:ascii="Calibri" w:hAnsi="Calibri" w:cs="Calibri"/>
          <w:snapToGrid/>
          <w:color w:val="000000" w:themeColor="text1"/>
          <w:szCs w:val="24"/>
        </w:rPr>
        <w:t>This policy applies to all employees, job applicants, contractors, volunteers, and any other individuals involved in the City's operations, including those in recruitment, hiring, training, promotion, retention, and other employment-related activities.</w:t>
      </w:r>
    </w:p>
    <w:p w:rsidRPr="001B04D1" w:rsidR="00D4591F" w:rsidP="001B04D1" w:rsidRDefault="00D4591F" w14:paraId="55F069C4" w14:textId="77777777">
      <w:pPr>
        <w:spacing w:line="264" w:lineRule="auto"/>
        <w:rPr>
          <w:rFonts w:ascii="Calibri" w:hAnsi="Calibri" w:cs="Calibri"/>
          <w:snapToGrid/>
          <w:color w:val="000000" w:themeColor="text1"/>
          <w:szCs w:val="24"/>
        </w:rPr>
      </w:pPr>
    </w:p>
    <w:p w:rsidRPr="001B04D1" w:rsidR="00246110" w:rsidP="001B04D1" w:rsidRDefault="00B563FB" w14:paraId="10F02B64" w14:textId="2213354C">
      <w:pPr>
        <w:spacing w:line="264" w:lineRule="auto"/>
        <w:rPr>
          <w:rFonts w:ascii="Calibri" w:hAnsi="Calibri" w:cs="Calibri"/>
          <w:b/>
          <w:bCs/>
          <w:color w:val="000000" w:themeColor="text1"/>
          <w:szCs w:val="24"/>
        </w:rPr>
      </w:pPr>
      <w:r w:rsidRPr="001B04D1">
        <w:rPr>
          <w:rFonts w:ascii="Calibri" w:hAnsi="Calibri" w:cs="Calibri"/>
          <w:b/>
          <w:bCs/>
          <w:color w:val="000000" w:themeColor="text1"/>
          <w:szCs w:val="24"/>
        </w:rPr>
        <w:t>POLICY:</w:t>
      </w:r>
    </w:p>
    <w:p w:rsidRPr="001B04D1" w:rsidR="00D4591F" w:rsidP="001B04D1" w:rsidRDefault="00D4591F" w14:paraId="6F1CD418" w14:textId="77777777">
      <w:pPr>
        <w:spacing w:line="264" w:lineRule="auto"/>
        <w:rPr>
          <w:rFonts w:ascii="Calibri" w:hAnsi="Calibri" w:cs="Calibri"/>
          <w:snapToGrid/>
          <w:color w:val="000000" w:themeColor="text1"/>
          <w:szCs w:val="24"/>
        </w:rPr>
      </w:pPr>
    </w:p>
    <w:p w:rsidRPr="001B04D1" w:rsidR="00593A4F" w:rsidP="06767247" w:rsidRDefault="00246110" w14:paraId="4F4326BE" w14:textId="77777777" w14:noSpellErr="1">
      <w:pPr>
        <w:pStyle w:val="ListParagraph"/>
        <w:numPr>
          <w:ilvl w:val="0"/>
          <w:numId w:val="10"/>
        </w:numPr>
        <w:spacing w:line="264" w:lineRule="auto"/>
        <w:rPr>
          <w:rFonts w:ascii="Calibri" w:hAnsi="Calibri" w:cs="Calibri"/>
          <w:snapToGrid/>
          <w:color w:val="000000" w:themeColor="text1"/>
        </w:rPr>
      </w:pPr>
      <w:r w:rsidRPr="06767247" w:rsidR="00246110">
        <w:rPr>
          <w:rFonts w:ascii="Calibri" w:hAnsi="Calibri" w:cs="Calibri"/>
          <w:snapToGrid/>
          <w:color w:val="000000" w:themeColor="text1"/>
        </w:rPr>
        <w:t xml:space="preserve">The </w:t>
      </w:r>
      <w:bookmarkStart w:name="_Int_KfgY3NxL" w:id="254411774"/>
      <w:r w:rsidRPr="06767247" w:rsidR="00246110">
        <w:rPr>
          <w:rFonts w:ascii="Calibri" w:hAnsi="Calibri" w:cs="Calibri"/>
          <w:snapToGrid/>
          <w:color w:val="000000" w:themeColor="text1"/>
        </w:rPr>
        <w:t>City</w:t>
      </w:r>
      <w:bookmarkEnd w:id="254411774"/>
      <w:r w:rsidRPr="06767247" w:rsidR="00246110">
        <w:rPr>
          <w:rFonts w:ascii="Calibri" w:hAnsi="Calibri" w:cs="Calibri"/>
          <w:snapToGrid/>
          <w:color w:val="000000" w:themeColor="text1"/>
        </w:rPr>
        <w:t xml:space="preserve"> is committed to equal opportunity in recruitment, examination, appointment, training, promotion, retention, discipline, and all other aspects of personnel administration. This commitment ensures that no individual is discriminated against based on age, race, sex, national origin, religion, disability, or any other non-job-related factor.</w:t>
      </w:r>
    </w:p>
    <w:p w:rsidRPr="001B04D1" w:rsidR="00593A4F" w:rsidP="001B04D1" w:rsidRDefault="00593A4F" w14:paraId="5E4B876B" w14:textId="77777777">
      <w:pPr>
        <w:pStyle w:val="ListParagraph"/>
        <w:spacing w:line="264" w:lineRule="auto"/>
        <w:contextualSpacing w:val="0"/>
        <w:rPr>
          <w:rFonts w:ascii="Calibri" w:hAnsi="Calibri" w:cs="Calibri"/>
          <w:snapToGrid/>
          <w:color w:val="000000" w:themeColor="text1"/>
          <w:szCs w:val="24"/>
        </w:rPr>
      </w:pPr>
    </w:p>
    <w:p w:rsidRPr="001B04D1" w:rsidR="00593A4F" w:rsidP="06767247" w:rsidRDefault="00246110" w14:paraId="41D21B5D" w14:textId="77777777" w14:noSpellErr="1">
      <w:pPr>
        <w:pStyle w:val="ListParagraph"/>
        <w:numPr>
          <w:ilvl w:val="0"/>
          <w:numId w:val="10"/>
        </w:numPr>
        <w:spacing w:line="264" w:lineRule="auto"/>
        <w:rPr>
          <w:rFonts w:ascii="Calibri" w:hAnsi="Calibri" w:cs="Calibri"/>
          <w:snapToGrid/>
          <w:color w:val="000000" w:themeColor="text1"/>
        </w:rPr>
      </w:pPr>
      <w:r w:rsidRPr="06767247" w:rsidR="00246110">
        <w:rPr>
          <w:rFonts w:ascii="Calibri" w:hAnsi="Calibri" w:cs="Calibri"/>
          <w:snapToGrid/>
          <w:color w:val="000000" w:themeColor="text1"/>
          <w14:ligatures w14:val="none"/>
        </w:rPr>
        <w:t xml:space="preserve">An individual's age or physical disability may be considered only if it </w:t>
      </w:r>
      <w:r w:rsidRPr="06767247" w:rsidR="00246110">
        <w:rPr>
          <w:rFonts w:ascii="Calibri" w:hAnsi="Calibri" w:cs="Calibri"/>
          <w:snapToGrid/>
          <w:color w:val="000000" w:themeColor="text1"/>
          <w14:ligatures w14:val="none"/>
        </w:rPr>
        <w:t>constitutes</w:t>
      </w:r>
      <w:r w:rsidRPr="06767247" w:rsidR="00246110">
        <w:rPr>
          <w:rFonts w:ascii="Calibri" w:hAnsi="Calibri" w:cs="Calibri"/>
          <w:snapToGrid/>
          <w:color w:val="000000" w:themeColor="text1"/>
          <w14:ligatures w14:val="none"/>
        </w:rPr>
        <w:t xml:space="preserve"> a bona fide occupational qualification (BFOQ) necessary for the proper and efficient operation of the </w:t>
      </w:r>
      <w:bookmarkStart w:name="_Int_InWXAcOm" w:id="324853379"/>
      <w:r w:rsidRPr="06767247" w:rsidR="00246110">
        <w:rPr>
          <w:rFonts w:ascii="Calibri" w:hAnsi="Calibri" w:cs="Calibri"/>
          <w:snapToGrid/>
          <w:color w:val="000000" w:themeColor="text1"/>
          <w14:ligatures w14:val="none"/>
        </w:rPr>
        <w:t>City</w:t>
      </w:r>
      <w:bookmarkEnd w:id="324853379"/>
      <w:r w:rsidRPr="06767247" w:rsidR="00246110">
        <w:rPr>
          <w:rFonts w:ascii="Calibri" w:hAnsi="Calibri" w:cs="Calibri"/>
          <w:snapToGrid/>
          <w:color w:val="000000" w:themeColor="text1"/>
          <w14:ligatures w14:val="none"/>
        </w:rPr>
        <w:t>. Any consideration of these factors will be consistent with applicable laws and regulations.</w:t>
      </w:r>
    </w:p>
    <w:p w:rsidRPr="001B04D1" w:rsidR="00593A4F" w:rsidP="001B04D1" w:rsidRDefault="00593A4F" w14:paraId="4324710C" w14:textId="77777777">
      <w:pPr>
        <w:spacing w:line="264" w:lineRule="auto"/>
        <w:rPr>
          <w:rFonts w:ascii="Calibri" w:hAnsi="Calibri" w:cs="Calibri"/>
          <w:snapToGrid/>
          <w:color w:val="000000" w:themeColor="text1"/>
          <w:szCs w:val="24"/>
        </w:rPr>
      </w:pPr>
    </w:p>
    <w:p w:rsidRPr="001B04D1" w:rsidR="00246110" w:rsidP="001B04D1" w:rsidRDefault="00246110" w14:paraId="4C543B94" w14:textId="0D639EDC">
      <w:pPr>
        <w:pStyle w:val="ListParagraph"/>
        <w:numPr>
          <w:ilvl w:val="0"/>
          <w:numId w:val="10"/>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All administrators, supervisors, and employees share a collective responsibility to establish and maintain a work environment free of discrimination. Proactive measures will be taken to prevent discrimination and address any violations promptly.</w:t>
      </w:r>
    </w:p>
    <w:p w:rsidRPr="001B04D1" w:rsidR="008D5A0D" w:rsidP="001B04D1" w:rsidRDefault="008D5A0D" w14:paraId="4D1B3F76" w14:textId="77777777">
      <w:pPr>
        <w:spacing w:line="264" w:lineRule="auto"/>
        <w:rPr>
          <w:rFonts w:ascii="Calibri" w:hAnsi="Calibri" w:cs="Calibri"/>
          <w:snapToGrid/>
          <w:color w:val="000000" w:themeColor="text1"/>
          <w:szCs w:val="24"/>
        </w:rPr>
      </w:pPr>
    </w:p>
    <w:p w:rsidRPr="001B04D1" w:rsidR="00246110" w:rsidP="001B04D1" w:rsidRDefault="00B563FB" w14:paraId="4C372E61" w14:textId="77C49F2B">
      <w:pPr>
        <w:spacing w:line="264" w:lineRule="auto"/>
        <w:rPr>
          <w:rFonts w:ascii="Calibri" w:hAnsi="Calibri" w:cs="Calibri"/>
          <w:b/>
          <w:bCs/>
          <w:color w:val="000000" w:themeColor="text1"/>
          <w:szCs w:val="24"/>
        </w:rPr>
      </w:pPr>
      <w:r w:rsidRPr="001B04D1">
        <w:rPr>
          <w:rFonts w:ascii="Calibri" w:hAnsi="Calibri" w:cs="Calibri"/>
          <w:b/>
          <w:bCs/>
          <w:color w:val="000000" w:themeColor="text1"/>
          <w:szCs w:val="24"/>
        </w:rPr>
        <w:t>PROCEDURES:</w:t>
      </w:r>
    </w:p>
    <w:p w:rsidRPr="001B04D1" w:rsidR="008D5A0D" w:rsidP="001B04D1" w:rsidRDefault="008D5A0D" w14:paraId="29AF69E3" w14:textId="77777777">
      <w:pPr>
        <w:spacing w:line="264" w:lineRule="auto"/>
        <w:rPr>
          <w:rFonts w:ascii="Calibri" w:hAnsi="Calibri" w:cs="Calibri"/>
          <w:snapToGrid/>
          <w:color w:val="000000" w:themeColor="text1"/>
          <w:szCs w:val="24"/>
        </w:rPr>
      </w:pPr>
    </w:p>
    <w:p w:rsidRPr="001B04D1" w:rsidR="00593A4F" w:rsidP="001B04D1" w:rsidRDefault="00246110" w14:paraId="3E7C0519" w14:textId="77777777">
      <w:pPr>
        <w:pStyle w:val="ListParagraph"/>
        <w:numPr>
          <w:ilvl w:val="0"/>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rPr>
        <w:t>Recruitment and Hiring:</w:t>
      </w:r>
    </w:p>
    <w:p w:rsidRPr="001B04D1" w:rsidR="00593A4F" w:rsidP="06767247" w:rsidRDefault="00246110" w14:paraId="65B96C6F" w14:textId="77777777" w14:noSpellErr="1">
      <w:pPr>
        <w:pStyle w:val="ListParagraph"/>
        <w:numPr>
          <w:ilvl w:val="1"/>
          <w:numId w:val="11"/>
        </w:numPr>
        <w:spacing w:line="264" w:lineRule="auto"/>
        <w:rPr>
          <w:rFonts w:ascii="Calibri" w:hAnsi="Calibri" w:cs="Calibri"/>
          <w:snapToGrid/>
          <w:color w:val="000000" w:themeColor="text1"/>
        </w:rPr>
      </w:pPr>
      <w:r w:rsidRPr="06767247" w:rsidR="00246110">
        <w:rPr>
          <w:rFonts w:ascii="Calibri" w:hAnsi="Calibri" w:cs="Calibri"/>
          <w:snapToGrid/>
          <w:color w:val="000000" w:themeColor="text1"/>
          <w14:ligatures w14:val="none"/>
        </w:rPr>
        <w:t xml:space="preserve">All job postings will </w:t>
      </w:r>
      <w:r w:rsidRPr="06767247" w:rsidR="00246110">
        <w:rPr>
          <w:rFonts w:ascii="Calibri" w:hAnsi="Calibri" w:cs="Calibri"/>
          <w:snapToGrid/>
          <w:color w:val="000000" w:themeColor="text1"/>
          <w14:ligatures w14:val="none"/>
        </w:rPr>
        <w:t>state</w:t>
      </w:r>
      <w:r w:rsidRPr="06767247" w:rsidR="00246110">
        <w:rPr>
          <w:rFonts w:ascii="Calibri" w:hAnsi="Calibri" w:cs="Calibri"/>
          <w:snapToGrid/>
          <w:color w:val="000000" w:themeColor="text1"/>
          <w14:ligatures w14:val="none"/>
        </w:rPr>
        <w:t xml:space="preserve"> the City's commitment to equal employment </w:t>
      </w:r>
      <w:bookmarkStart w:name="_Int_6nedWG8m" w:id="143745916"/>
      <w:r w:rsidRPr="06767247" w:rsidR="00246110">
        <w:rPr>
          <w:rFonts w:ascii="Calibri" w:hAnsi="Calibri" w:cs="Calibri"/>
          <w:snapToGrid/>
          <w:color w:val="000000" w:themeColor="text1"/>
          <w14:ligatures w14:val="none"/>
        </w:rPr>
        <w:t>opportunity</w:t>
      </w:r>
      <w:bookmarkEnd w:id="143745916"/>
      <w:r w:rsidRPr="06767247" w:rsidR="00246110">
        <w:rPr>
          <w:rFonts w:ascii="Calibri" w:hAnsi="Calibri" w:cs="Calibri"/>
          <w:snapToGrid/>
          <w:color w:val="000000" w:themeColor="text1"/>
          <w14:ligatures w14:val="none"/>
        </w:rPr>
        <w:t>.</w:t>
      </w:r>
    </w:p>
    <w:p w:rsidRPr="001B04D1" w:rsidR="00593A4F" w:rsidP="001B04D1" w:rsidRDefault="00246110" w14:paraId="16DAB6C7" w14:textId="77777777">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Recruitment processes will focus on skills, qualifications, and experience, excluding non-job-related factors.</w:t>
      </w:r>
    </w:p>
    <w:p w:rsidRPr="001B04D1" w:rsidR="001B04D1" w:rsidP="001B04D1" w:rsidRDefault="001B04D1" w14:paraId="3E1AB613" w14:textId="77777777">
      <w:pPr>
        <w:pStyle w:val="ListParagraph"/>
        <w:spacing w:line="264" w:lineRule="auto"/>
        <w:contextualSpacing w:val="0"/>
        <w:rPr>
          <w:rFonts w:ascii="Calibri" w:hAnsi="Calibri" w:cs="Calibri"/>
          <w:snapToGrid/>
          <w:color w:val="000000" w:themeColor="text1"/>
          <w:szCs w:val="24"/>
        </w:rPr>
      </w:pPr>
    </w:p>
    <w:p w:rsidRPr="001B04D1" w:rsidR="00593A4F" w:rsidP="001B04D1" w:rsidRDefault="00246110" w14:paraId="7E26D35C" w14:textId="7424AD56">
      <w:pPr>
        <w:pStyle w:val="ListParagraph"/>
        <w:numPr>
          <w:ilvl w:val="0"/>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Training and Promotion:</w:t>
      </w:r>
    </w:p>
    <w:p w:rsidRPr="001B04D1" w:rsidR="00593A4F" w:rsidP="001B04D1" w:rsidRDefault="00246110" w14:paraId="6ECBEF8D" w14:textId="77777777">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Employees will have equal access to training and development opportunities, based on merit and performance.</w:t>
      </w:r>
    </w:p>
    <w:p w:rsidRPr="001B04D1" w:rsidR="00593A4F" w:rsidP="001B04D1" w:rsidRDefault="001C79AF" w14:paraId="5FAEE46F" w14:textId="77777777">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Promotional</w:t>
      </w:r>
      <w:r w:rsidRPr="001B04D1" w:rsidR="00246110">
        <w:rPr>
          <w:rFonts w:ascii="Calibri" w:hAnsi="Calibri" w:cs="Calibri"/>
          <w:snapToGrid/>
          <w:color w:val="000000" w:themeColor="text1"/>
          <w:szCs w:val="24"/>
          <w14:ligatures w14:val="none"/>
        </w:rPr>
        <w:t xml:space="preserve"> decisions will be made objectively, focusing on qualifications and job performance.</w:t>
      </w:r>
    </w:p>
    <w:p w:rsidRPr="001B04D1" w:rsidR="001B04D1" w:rsidP="001B04D1" w:rsidRDefault="001B04D1" w14:paraId="0BA5436C" w14:textId="77777777">
      <w:pPr>
        <w:pStyle w:val="ListParagraph"/>
        <w:spacing w:line="264" w:lineRule="auto"/>
        <w:contextualSpacing w:val="0"/>
        <w:rPr>
          <w:rFonts w:ascii="Calibri" w:hAnsi="Calibri" w:cs="Calibri"/>
          <w:snapToGrid/>
          <w:color w:val="000000" w:themeColor="text1"/>
          <w:szCs w:val="24"/>
        </w:rPr>
      </w:pPr>
    </w:p>
    <w:p w:rsidRPr="001B04D1" w:rsidR="00593A4F" w:rsidP="001B04D1" w:rsidRDefault="00246110" w14:paraId="57A8BF3C" w14:textId="21C7DE3B">
      <w:pPr>
        <w:pStyle w:val="ListParagraph"/>
        <w:numPr>
          <w:ilvl w:val="0"/>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Complaint Reporting:</w:t>
      </w:r>
    </w:p>
    <w:p w:rsidRPr="001B04D1" w:rsidR="00593A4F" w:rsidP="001B04D1" w:rsidRDefault="00246110" w14:paraId="29102B4F" w14:textId="77777777">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Employees who believe they have experienced or witnessed discrimination should report the incident to their supervisor, HR, or a designated EEO officer.</w:t>
      </w:r>
    </w:p>
    <w:p w:rsidRPr="001B04D1" w:rsidR="00593A4F" w:rsidP="001B04D1" w:rsidRDefault="00246110" w14:paraId="37F79185" w14:textId="77777777">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Complaints will be handled promptly, confidentially, and without retaliation.</w:t>
      </w:r>
    </w:p>
    <w:p w:rsidRPr="001B04D1" w:rsidR="001B04D1" w:rsidP="001B04D1" w:rsidRDefault="001B04D1" w14:paraId="606B23CF" w14:textId="77777777">
      <w:pPr>
        <w:pStyle w:val="ListParagraph"/>
        <w:spacing w:line="264" w:lineRule="auto"/>
        <w:contextualSpacing w:val="0"/>
        <w:rPr>
          <w:rFonts w:ascii="Calibri" w:hAnsi="Calibri" w:cs="Calibri"/>
          <w:snapToGrid/>
          <w:color w:val="000000" w:themeColor="text1"/>
          <w:szCs w:val="24"/>
        </w:rPr>
      </w:pPr>
    </w:p>
    <w:p w:rsidRPr="001B04D1" w:rsidR="00593A4F" w:rsidP="001B04D1" w:rsidRDefault="00246110" w14:paraId="0182D3E5" w14:textId="5E182C5F">
      <w:pPr>
        <w:pStyle w:val="ListParagraph"/>
        <w:numPr>
          <w:ilvl w:val="0"/>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Investigation and Resolution:</w:t>
      </w:r>
    </w:p>
    <w:p w:rsidRPr="001B04D1" w:rsidR="00593A4F" w:rsidP="001B04D1" w:rsidRDefault="00246110" w14:paraId="6833CA21" w14:textId="77777777">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The HR department will investigate discrimination complaints, gather relevant information, and take appropriate corrective action if necessary.</w:t>
      </w:r>
    </w:p>
    <w:p w:rsidRPr="001B04D1" w:rsidR="00593A4F" w:rsidP="001B04D1" w:rsidRDefault="00246110" w14:paraId="099D7DAD" w14:textId="77777777">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Any individual found to have engaged in discriminatory behavior will face disciplinary action, up to and including termination.</w:t>
      </w:r>
    </w:p>
    <w:p w:rsidRPr="001B04D1" w:rsidR="001B04D1" w:rsidP="001B04D1" w:rsidRDefault="001B04D1" w14:paraId="67AEC80F" w14:textId="77777777">
      <w:pPr>
        <w:pStyle w:val="ListParagraph"/>
        <w:spacing w:line="264" w:lineRule="auto"/>
        <w:contextualSpacing w:val="0"/>
        <w:rPr>
          <w:rFonts w:ascii="Calibri" w:hAnsi="Calibri" w:cs="Calibri"/>
          <w:snapToGrid/>
          <w:color w:val="000000" w:themeColor="text1"/>
          <w:szCs w:val="24"/>
        </w:rPr>
      </w:pPr>
    </w:p>
    <w:p w:rsidRPr="001B04D1" w:rsidR="00593A4F" w:rsidP="001B04D1" w:rsidRDefault="00246110" w14:paraId="3C5D6EF0" w14:textId="09499A3D">
      <w:pPr>
        <w:pStyle w:val="ListParagraph"/>
        <w:numPr>
          <w:ilvl w:val="0"/>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Training and Awareness:</w:t>
      </w:r>
    </w:p>
    <w:p w:rsidRPr="001B04D1" w:rsidR="00593A4F" w:rsidP="06767247" w:rsidRDefault="00246110" w14:paraId="48A922F7" w14:textId="77777777" w14:noSpellErr="1">
      <w:pPr>
        <w:pStyle w:val="ListParagraph"/>
        <w:numPr>
          <w:ilvl w:val="1"/>
          <w:numId w:val="11"/>
        </w:numPr>
        <w:spacing w:line="264" w:lineRule="auto"/>
        <w:rPr>
          <w:rFonts w:ascii="Calibri" w:hAnsi="Calibri" w:cs="Calibri"/>
          <w:snapToGrid/>
          <w:color w:val="000000" w:themeColor="text1"/>
        </w:rPr>
      </w:pPr>
      <w:r w:rsidRPr="06767247" w:rsidR="00246110">
        <w:rPr>
          <w:rFonts w:ascii="Calibri" w:hAnsi="Calibri" w:cs="Calibri"/>
          <w:snapToGrid/>
          <w:color w:val="000000" w:themeColor="text1"/>
          <w14:ligatures w14:val="none"/>
        </w:rPr>
        <w:t xml:space="preserve">The </w:t>
      </w:r>
      <w:bookmarkStart w:name="_Int_Dh5Uz2ma" w:id="1076255600"/>
      <w:r w:rsidRPr="06767247" w:rsidR="00246110">
        <w:rPr>
          <w:rFonts w:ascii="Calibri" w:hAnsi="Calibri" w:cs="Calibri"/>
          <w:snapToGrid/>
          <w:color w:val="000000" w:themeColor="text1"/>
          <w14:ligatures w14:val="none"/>
        </w:rPr>
        <w:t xml:space="preserve">City</w:t>
      </w:r>
      <w:bookmarkEnd w:id="1076255600"/>
      <w:r w:rsidRPr="06767247" w:rsidR="00246110">
        <w:rPr>
          <w:rFonts w:ascii="Calibri" w:hAnsi="Calibri" w:cs="Calibri"/>
          <w:snapToGrid/>
          <w:color w:val="000000" w:themeColor="text1"/>
          <w14:ligatures w14:val="none"/>
        </w:rPr>
        <w:t xml:space="preserve"> will provide training to employees and supervisors on preventing discrimination and promoting a </w:t>
      </w:r>
      <w:r w:rsidRPr="06767247" w:rsidR="00246110">
        <w:rPr>
          <w:rFonts w:ascii="Calibri" w:hAnsi="Calibri" w:cs="Calibri"/>
          <w:snapToGrid/>
          <w:color w:val="000000" w:themeColor="text1"/>
          <w14:ligatures w14:val="none"/>
        </w:rPr>
        <w:t>respectful</w:t>
      </w:r>
      <w:r w:rsidRPr="06767247" w:rsidR="00246110">
        <w:rPr>
          <w:rFonts w:ascii="Calibri" w:hAnsi="Calibri" w:cs="Calibri"/>
          <w:snapToGrid/>
          <w:color w:val="000000" w:themeColor="text1"/>
          <w14:ligatures w14:val="none"/>
        </w:rPr>
        <w:t xml:space="preserve"> workplace.</w:t>
      </w:r>
    </w:p>
    <w:p w:rsidRPr="001B04D1" w:rsidR="0026715E" w:rsidP="008D5A0D" w:rsidRDefault="00246110" w14:paraId="14EF3EDD" w14:textId="338DDFCE">
      <w:pPr>
        <w:pStyle w:val="ListParagraph"/>
        <w:numPr>
          <w:ilvl w:val="1"/>
          <w:numId w:val="11"/>
        </w:numPr>
        <w:spacing w:line="264" w:lineRule="auto"/>
        <w:contextualSpacing w:val="0"/>
        <w:rPr>
          <w:rFonts w:ascii="Calibri" w:hAnsi="Calibri" w:cs="Calibri"/>
          <w:snapToGrid/>
          <w:color w:val="000000" w:themeColor="text1"/>
          <w:szCs w:val="24"/>
        </w:rPr>
      </w:pPr>
      <w:r w:rsidRPr="001B04D1">
        <w:rPr>
          <w:rFonts w:ascii="Calibri" w:hAnsi="Calibri" w:cs="Calibri"/>
          <w:snapToGrid/>
          <w:color w:val="000000" w:themeColor="text1"/>
          <w:szCs w:val="24"/>
          <w14:ligatures w14:val="none"/>
        </w:rPr>
        <w:t>Supervisors are responsible for modeling inclusive behavior and addressing discriminatory conduct immediately.</w:t>
      </w:r>
    </w:p>
    <w:sectPr w:rsidRPr="001B04D1" w:rsidR="002671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BM3VYLit555mO6" int2:id="kab9xEdc">
      <int2:state int2:type="spell" int2:value="Rejected"/>
    </int2:textHash>
    <int2:bookmark int2:bookmarkName="_Int_Dh5Uz2ma" int2:invalidationBookmarkName="" int2:hashCode="QnFif08L72EEqV" int2:id="muj1JHfN">
      <int2:state int2:type="gram" int2:value="Rejected"/>
    </int2:bookmark>
    <int2:bookmark int2:bookmarkName="_Int_6nedWG8m" int2:invalidationBookmarkName="" int2:hashCode="GY5xiLCx/rJrha" int2:id="TwbWDwH0">
      <int2:state int2:type="gram" int2:value="Rejected"/>
    </int2:bookmark>
    <int2:bookmark int2:bookmarkName="_Int_InWXAcOm" int2:invalidationBookmarkName="" int2:hashCode="QnFif08L72EEqV" int2:id="SawMC54v">
      <int2:state int2:type="gram" int2:value="Rejected"/>
    </int2:bookmark>
    <int2:bookmark int2:bookmarkName="_Int_KfgY3NxL" int2:invalidationBookmarkName="" int2:hashCode="QnFif08L72EEqV" int2:id="4TUNmjUl">
      <int2:state int2:type="gram" int2:value="Rejected"/>
    </int2:bookmark>
    <int2:bookmark int2:bookmarkName="_Int_RJDbo4z1" int2:invalidationBookmarkName="" int2:hashCode="QnFif08L72EEqV" int2:id="4ItPS5XC">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4322"/>
    <w:multiLevelType w:val="hybridMultilevel"/>
    <w:tmpl w:val="6F9C0E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43D9F"/>
    <w:multiLevelType w:val="hybridMultilevel"/>
    <w:tmpl w:val="2CA07D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E23FF"/>
    <w:multiLevelType w:val="hybridMultilevel"/>
    <w:tmpl w:val="3822F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73DE2"/>
    <w:multiLevelType w:val="hybridMultilevel"/>
    <w:tmpl w:val="696E2D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65EAE"/>
    <w:multiLevelType w:val="multilevel"/>
    <w:tmpl w:val="DB48D31A"/>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6394DCF"/>
    <w:multiLevelType w:val="hybridMultilevel"/>
    <w:tmpl w:val="EC40E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C4847"/>
    <w:multiLevelType w:val="multilevel"/>
    <w:tmpl w:val="24B6A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121A1"/>
    <w:multiLevelType w:val="hybridMultilevel"/>
    <w:tmpl w:val="AD9C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261B5"/>
    <w:multiLevelType w:val="hybridMultilevel"/>
    <w:tmpl w:val="3A6A74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D5AC6"/>
    <w:multiLevelType w:val="multilevel"/>
    <w:tmpl w:val="6E261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391FAA"/>
    <w:multiLevelType w:val="multilevel"/>
    <w:tmpl w:val="F2C2B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98059370">
    <w:abstractNumId w:val="2"/>
  </w:num>
  <w:num w:numId="2" w16cid:durableId="2082217613">
    <w:abstractNumId w:val="9"/>
  </w:num>
  <w:num w:numId="3" w16cid:durableId="1056272146">
    <w:abstractNumId w:val="10"/>
  </w:num>
  <w:num w:numId="4" w16cid:durableId="1369333718">
    <w:abstractNumId w:val="6"/>
  </w:num>
  <w:num w:numId="5" w16cid:durableId="2064788189">
    <w:abstractNumId w:val="4"/>
  </w:num>
  <w:num w:numId="6" w16cid:durableId="1898316915">
    <w:abstractNumId w:val="7"/>
  </w:num>
  <w:num w:numId="7" w16cid:durableId="237327318">
    <w:abstractNumId w:val="5"/>
  </w:num>
  <w:num w:numId="8" w16cid:durableId="579603792">
    <w:abstractNumId w:val="8"/>
  </w:num>
  <w:num w:numId="9" w16cid:durableId="707027427">
    <w:abstractNumId w:val="0"/>
  </w:num>
  <w:num w:numId="10" w16cid:durableId="553464542">
    <w:abstractNumId w:val="3"/>
  </w:num>
  <w:num w:numId="11" w16cid:durableId="35376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84"/>
    <w:rsid w:val="00076B47"/>
    <w:rsid w:val="000B1E7C"/>
    <w:rsid w:val="000D21EC"/>
    <w:rsid w:val="00166A83"/>
    <w:rsid w:val="001B04D1"/>
    <w:rsid w:val="001C79AF"/>
    <w:rsid w:val="00217122"/>
    <w:rsid w:val="00233F68"/>
    <w:rsid w:val="00246110"/>
    <w:rsid w:val="0026715E"/>
    <w:rsid w:val="003D2A4F"/>
    <w:rsid w:val="00442E3E"/>
    <w:rsid w:val="0050531A"/>
    <w:rsid w:val="00521584"/>
    <w:rsid w:val="005931EB"/>
    <w:rsid w:val="00593A4F"/>
    <w:rsid w:val="005B4B51"/>
    <w:rsid w:val="00644755"/>
    <w:rsid w:val="0066014C"/>
    <w:rsid w:val="0067270D"/>
    <w:rsid w:val="006A2CD9"/>
    <w:rsid w:val="006C5836"/>
    <w:rsid w:val="00807310"/>
    <w:rsid w:val="008D5A0D"/>
    <w:rsid w:val="00905ECC"/>
    <w:rsid w:val="00954B33"/>
    <w:rsid w:val="009A2B97"/>
    <w:rsid w:val="00A344EB"/>
    <w:rsid w:val="00A96A99"/>
    <w:rsid w:val="00AB5E1B"/>
    <w:rsid w:val="00B27CC7"/>
    <w:rsid w:val="00B563FB"/>
    <w:rsid w:val="00BA7B3F"/>
    <w:rsid w:val="00BE658D"/>
    <w:rsid w:val="00D4591F"/>
    <w:rsid w:val="00D8731F"/>
    <w:rsid w:val="00D91F21"/>
    <w:rsid w:val="00E040C6"/>
    <w:rsid w:val="00F14EBF"/>
    <w:rsid w:val="00FB218A"/>
    <w:rsid w:val="06767247"/>
    <w:rsid w:val="43BD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1768"/>
  <w15:chartTrackingRefBased/>
  <w15:docId w15:val="{EB14C5C9-E7D5-4F51-B840-C700C09F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1584"/>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52158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5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5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5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5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58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2158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2158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2158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2158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2158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2158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2158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2158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21584"/>
    <w:rPr>
      <w:rFonts w:eastAsiaTheme="majorEastAsia" w:cstheme="majorBidi"/>
      <w:color w:val="272727" w:themeColor="text1" w:themeTint="D8"/>
    </w:rPr>
  </w:style>
  <w:style w:type="paragraph" w:styleId="Title">
    <w:name w:val="Title"/>
    <w:basedOn w:val="Normal"/>
    <w:next w:val="Normal"/>
    <w:link w:val="TitleChar"/>
    <w:uiPriority w:val="10"/>
    <w:qFormat/>
    <w:rsid w:val="0052158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2158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2158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21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584"/>
    <w:pPr>
      <w:spacing w:before="160"/>
      <w:jc w:val="center"/>
    </w:pPr>
    <w:rPr>
      <w:i/>
      <w:iCs/>
      <w:color w:val="404040" w:themeColor="text1" w:themeTint="BF"/>
    </w:rPr>
  </w:style>
  <w:style w:type="character" w:styleId="QuoteChar" w:customStyle="1">
    <w:name w:val="Quote Char"/>
    <w:basedOn w:val="DefaultParagraphFont"/>
    <w:link w:val="Quote"/>
    <w:uiPriority w:val="29"/>
    <w:rsid w:val="00521584"/>
    <w:rPr>
      <w:i/>
      <w:iCs/>
      <w:color w:val="404040" w:themeColor="text1" w:themeTint="BF"/>
    </w:rPr>
  </w:style>
  <w:style w:type="paragraph" w:styleId="ListParagraph">
    <w:name w:val="List Paragraph"/>
    <w:basedOn w:val="Normal"/>
    <w:uiPriority w:val="34"/>
    <w:qFormat/>
    <w:rsid w:val="00521584"/>
    <w:pPr>
      <w:ind w:left="720"/>
      <w:contextualSpacing/>
    </w:pPr>
  </w:style>
  <w:style w:type="character" w:styleId="IntenseEmphasis">
    <w:name w:val="Intense Emphasis"/>
    <w:basedOn w:val="DefaultParagraphFont"/>
    <w:uiPriority w:val="21"/>
    <w:qFormat/>
    <w:rsid w:val="00521584"/>
    <w:rPr>
      <w:i/>
      <w:iCs/>
      <w:color w:val="0F4761" w:themeColor="accent1" w:themeShade="BF"/>
    </w:rPr>
  </w:style>
  <w:style w:type="paragraph" w:styleId="IntenseQuote">
    <w:name w:val="Intense Quote"/>
    <w:basedOn w:val="Normal"/>
    <w:next w:val="Normal"/>
    <w:link w:val="IntenseQuoteChar"/>
    <w:uiPriority w:val="30"/>
    <w:qFormat/>
    <w:rsid w:val="005215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21584"/>
    <w:rPr>
      <w:i/>
      <w:iCs/>
      <w:color w:val="0F4761" w:themeColor="accent1" w:themeShade="BF"/>
    </w:rPr>
  </w:style>
  <w:style w:type="character" w:styleId="IntenseReference">
    <w:name w:val="Intense Reference"/>
    <w:basedOn w:val="DefaultParagraphFont"/>
    <w:uiPriority w:val="32"/>
    <w:qFormat/>
    <w:rsid w:val="00521584"/>
    <w:rPr>
      <w:b/>
      <w:bCs/>
      <w:smallCaps/>
      <w:color w:val="0F4761" w:themeColor="accent1" w:themeShade="BF"/>
      <w:spacing w:val="5"/>
    </w:rPr>
  </w:style>
  <w:style w:type="paragraph" w:styleId="BodyText">
    <w:name w:val="Body Text"/>
    <w:basedOn w:val="Normal"/>
    <w:link w:val="BodyTextChar"/>
    <w:uiPriority w:val="99"/>
    <w:unhideWhenUsed/>
    <w:rsid w:val="00521584"/>
    <w:pPr>
      <w:spacing w:after="120"/>
    </w:pPr>
  </w:style>
  <w:style w:type="character" w:styleId="BodyTextChar" w:customStyle="1">
    <w:name w:val="Body Text Char"/>
    <w:basedOn w:val="DefaultParagraphFont"/>
    <w:link w:val="BodyText"/>
    <w:uiPriority w:val="99"/>
    <w:rsid w:val="00521584"/>
    <w:rPr>
      <w:rFonts w:ascii="CG Times" w:hAnsi="CG Times" w:eastAsia="Times New Roman" w:cs="Times New Roman"/>
      <w:snapToGrid w:val="0"/>
      <w:kern w:val="0"/>
      <w:sz w:val="24"/>
      <w:szCs w:val="20"/>
    </w:rPr>
  </w:style>
  <w:style w:type="table" w:styleId="TableGrid">
    <w:name w:val="Table Grid"/>
    <w:basedOn w:val="TableNormal"/>
    <w:uiPriority w:val="39"/>
    <w:rsid w:val="002461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A2B97"/>
    <w:rPr>
      <w:sz w:val="16"/>
      <w:szCs w:val="16"/>
    </w:rPr>
  </w:style>
  <w:style w:type="paragraph" w:styleId="CommentText">
    <w:name w:val="annotation text"/>
    <w:basedOn w:val="Normal"/>
    <w:link w:val="CommentTextChar"/>
    <w:uiPriority w:val="99"/>
    <w:unhideWhenUsed/>
    <w:rsid w:val="009A2B97"/>
    <w:rPr>
      <w:sz w:val="20"/>
    </w:rPr>
  </w:style>
  <w:style w:type="character" w:styleId="CommentTextChar" w:customStyle="1">
    <w:name w:val="Comment Text Char"/>
    <w:basedOn w:val="DefaultParagraphFont"/>
    <w:link w:val="CommentText"/>
    <w:uiPriority w:val="99"/>
    <w:rsid w:val="009A2B97"/>
    <w:rPr>
      <w:rFonts w:ascii="CG Times" w:hAnsi="CG Times" w:eastAsia="Times New Roman" w:cs="Times New Roman"/>
      <w:snapToGrid w:val="0"/>
      <w:kern w:val="0"/>
      <w:sz w:val="20"/>
      <w:szCs w:val="20"/>
    </w:rPr>
  </w:style>
  <w:style w:type="paragraph" w:styleId="CommentSubject">
    <w:name w:val="annotation subject"/>
    <w:basedOn w:val="CommentText"/>
    <w:next w:val="CommentText"/>
    <w:link w:val="CommentSubjectChar"/>
    <w:uiPriority w:val="99"/>
    <w:semiHidden/>
    <w:unhideWhenUsed/>
    <w:rsid w:val="009A2B97"/>
    <w:rPr>
      <w:b/>
      <w:bCs/>
    </w:rPr>
  </w:style>
  <w:style w:type="character" w:styleId="CommentSubjectChar" w:customStyle="1">
    <w:name w:val="Comment Subject Char"/>
    <w:basedOn w:val="CommentTextChar"/>
    <w:link w:val="CommentSubject"/>
    <w:uiPriority w:val="99"/>
    <w:semiHidden/>
    <w:rsid w:val="009A2B97"/>
    <w:rPr>
      <w:rFonts w:ascii="CG Times" w:hAnsi="CG Times" w:eastAsia="Times New Roman" w:cs="Times New Roman"/>
      <w:b/>
      <w:bCs/>
      <w:snapToGrid w:val="0"/>
      <w:kern w:val="0"/>
      <w:sz w:val="20"/>
      <w:szCs w:val="20"/>
    </w:rPr>
  </w:style>
  <w:style w:type="character" w:styleId="Mention">
    <w:name w:val="Mention"/>
    <w:basedOn w:val="DefaultParagraphFont"/>
    <w:uiPriority w:val="99"/>
    <w:unhideWhenUsed/>
    <w:rsid w:val="009A2B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430124">
      <w:bodyDiv w:val="1"/>
      <w:marLeft w:val="0"/>
      <w:marRight w:val="0"/>
      <w:marTop w:val="0"/>
      <w:marBottom w:val="0"/>
      <w:divBdr>
        <w:top w:val="none" w:sz="0" w:space="0" w:color="auto"/>
        <w:left w:val="none" w:sz="0" w:space="0" w:color="auto"/>
        <w:bottom w:val="none" w:sz="0" w:space="0" w:color="auto"/>
        <w:right w:val="none" w:sz="0" w:space="0" w:color="auto"/>
      </w:divBdr>
    </w:div>
    <w:div w:id="1499612346">
      <w:bodyDiv w:val="1"/>
      <w:marLeft w:val="0"/>
      <w:marRight w:val="0"/>
      <w:marTop w:val="0"/>
      <w:marBottom w:val="0"/>
      <w:divBdr>
        <w:top w:val="none" w:sz="0" w:space="0" w:color="auto"/>
        <w:left w:val="none" w:sz="0" w:space="0" w:color="auto"/>
        <w:bottom w:val="none" w:sz="0" w:space="0" w:color="auto"/>
        <w:right w:val="none" w:sz="0" w:space="0" w:color="auto"/>
      </w:divBdr>
    </w:div>
    <w:div w:id="18219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20/10/relationships/intelligence" Target="intelligence2.xml" Id="R6c79af42c1cc4e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FAD7F-4CD3-496F-A25A-B1A7BC607769}">
  <ds:schemaRefs>
    <ds:schemaRef ds:uri="http://schemas.openxmlformats.org/officeDocument/2006/bibliography"/>
  </ds:schemaRefs>
</ds:datastoreItem>
</file>

<file path=customXml/itemProps2.xml><?xml version="1.0" encoding="utf-8"?>
<ds:datastoreItem xmlns:ds="http://schemas.openxmlformats.org/officeDocument/2006/customXml" ds:itemID="{E275C2DF-80E7-43FB-A3F5-F460838A06E2}">
  <ds:schemaRefs>
    <ds:schemaRef ds:uri="http://schemas.microsoft.com/sharepoint/v3/contenttype/forms"/>
  </ds:schemaRefs>
</ds:datastoreItem>
</file>

<file path=customXml/itemProps3.xml><?xml version="1.0" encoding="utf-8"?>
<ds:datastoreItem xmlns:ds="http://schemas.openxmlformats.org/officeDocument/2006/customXml" ds:itemID="{9C26EA93-8A86-427D-A711-E6330883166A}">
  <ds:schemaRefs>
    <ds:schemaRef ds:uri="740bd92d-f8e2-4676-9dca-7b44cfe5872f"/>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5B0A95AA-E3B5-4F77-A1C4-CFA1CDA840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22</cp:revision>
  <dcterms:created xsi:type="dcterms:W3CDTF">2025-04-03T19:11:00Z</dcterms:created>
  <dcterms:modified xsi:type="dcterms:W3CDTF">2025-07-06T22:31:54Z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2025-04-10T03:21:42Z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5fd6b25d-6f29-4825-a256-87c87ddae10e</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