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22E6B" w:rsidR="0033519B" w:rsidP="00A22E6B" w:rsidRDefault="0033519B" w14:paraId="1D3AE6E5" w14:textId="7CA6D745">
      <w:pPr>
        <w:pStyle w:val="NormalWeb"/>
        <w:shd w:val="clear" w:color="auto" w:fill="FFFFFF" w:themeFill="background1"/>
        <w:spacing w:before="0" w:beforeAutospacing="0" w:after="0" w:afterAutospacing="0" w:line="264" w:lineRule="auto"/>
        <w:jc w:val="center"/>
        <w:rPr>
          <w:rFonts w:asciiTheme="minorHAnsi" w:hAnsiTheme="minorHAnsi" w:cstheme="minorBidi"/>
          <w:b/>
          <w:bCs/>
          <w:color w:val="000000" w:themeColor="text1"/>
        </w:rPr>
      </w:pPr>
      <w:bookmarkStart w:name="_Toc177643612" w:id="0"/>
      <w:bookmarkStart w:name="_Toc183413865" w:id="1"/>
      <w:r w:rsidRPr="00A22E6B">
        <w:rPr>
          <w:rFonts w:asciiTheme="minorHAnsi" w:hAnsiTheme="minorHAnsi" w:cstheme="minorBidi"/>
          <w:b/>
          <w:bCs/>
          <w:color w:val="000000" w:themeColor="text1"/>
        </w:rPr>
        <w:t>SECTION</w:t>
      </w:r>
      <w:r w:rsidRPr="00A22E6B" w:rsidR="00902308">
        <w:rPr>
          <w:rFonts w:asciiTheme="minorHAnsi" w:hAnsiTheme="minorHAnsi" w:cstheme="minorBidi"/>
          <w:b/>
          <w:bCs/>
          <w:color w:val="000000" w:themeColor="text1"/>
        </w:rPr>
        <w:t>: EMPLOYEE</w:t>
      </w:r>
      <w:r w:rsidRPr="00A22E6B">
        <w:rPr>
          <w:rFonts w:asciiTheme="minorHAnsi" w:hAnsiTheme="minorHAnsi" w:cstheme="minorBidi"/>
          <w:b/>
          <w:bCs/>
          <w:color w:val="000000" w:themeColor="text1"/>
        </w:rPr>
        <w:t xml:space="preserve"> CONDUCT AND ETHICS</w:t>
      </w:r>
    </w:p>
    <w:p w:rsidRPr="00A22E6B" w:rsidR="00324142" w:rsidP="00A22E6B" w:rsidRDefault="00324142" w14:paraId="06A4BB19" w14:textId="77777777">
      <w:pPr>
        <w:pStyle w:val="NormalWeb"/>
        <w:shd w:val="clear" w:color="auto" w:fill="FFFFFF" w:themeFill="background1"/>
        <w:spacing w:before="0" w:beforeAutospacing="0" w:after="0" w:afterAutospacing="0" w:line="264" w:lineRule="auto"/>
        <w:jc w:val="center"/>
        <w:rPr>
          <w:rFonts w:asciiTheme="minorHAnsi" w:hAnsiTheme="minorHAnsi" w:cstheme="minorBidi"/>
          <w:b/>
          <w:bCs/>
          <w:color w:val="000000" w:themeColor="text1"/>
        </w:rPr>
      </w:pPr>
    </w:p>
    <w:p w:rsidRPr="00A22E6B" w:rsidR="0033519B" w:rsidP="00A22E6B" w:rsidRDefault="0033519B" w14:paraId="623BE8AF" w14:textId="7E80A0CB">
      <w:pPr>
        <w:pStyle w:val="NormalWeb"/>
        <w:shd w:val="clear" w:color="auto" w:fill="FFFFFF" w:themeFill="background1"/>
        <w:tabs>
          <w:tab w:val="left" w:pos="5040"/>
        </w:tabs>
        <w:spacing w:before="0" w:beforeAutospacing="0" w:after="0" w:afterAutospacing="0" w:line="264" w:lineRule="auto"/>
        <w:rPr>
          <w:rFonts w:asciiTheme="minorHAnsi" w:hAnsiTheme="minorHAnsi" w:cstheme="minorBidi"/>
          <w:color w:val="000000" w:themeColor="text1"/>
        </w:rPr>
      </w:pPr>
      <w:r w:rsidRPr="00A22E6B">
        <w:rPr>
          <w:rFonts w:asciiTheme="minorHAnsi" w:hAnsiTheme="minorHAnsi" w:cstheme="minorBidi"/>
          <w:b/>
          <w:bCs/>
          <w:color w:val="000000" w:themeColor="text1"/>
        </w:rPr>
        <w:t>POLICY:</w:t>
      </w:r>
      <w:r w:rsidRPr="00A22E6B">
        <w:rPr>
          <w:rFonts w:asciiTheme="minorHAnsi" w:hAnsiTheme="minorHAnsi" w:cstheme="minorBidi"/>
          <w:color w:val="000000" w:themeColor="text1"/>
        </w:rPr>
        <w:t xml:space="preserve"> </w:t>
      </w:r>
      <w:r w:rsidRPr="00A22E6B" w:rsidR="00656004">
        <w:rPr>
          <w:rFonts w:asciiTheme="minorHAnsi" w:hAnsiTheme="minorHAnsi" w:cstheme="minorBidi"/>
          <w:color w:val="000000" w:themeColor="text1"/>
        </w:rPr>
        <w:t>Employment of Relatives/Nepotism</w:t>
      </w:r>
      <w:r w:rsidRPr="00A22E6B">
        <w:rPr>
          <w:color w:val="000000" w:themeColor="text1"/>
        </w:rPr>
        <w:tab/>
      </w:r>
      <w:r w:rsidRPr="00A22E6B" w:rsidR="5582564C">
        <w:rPr>
          <w:rFonts w:asciiTheme="minorHAnsi" w:hAnsiTheme="minorHAnsi" w:cstheme="minorBidi"/>
          <w:b/>
          <w:bCs/>
          <w:color w:val="000000" w:themeColor="text1"/>
        </w:rPr>
        <w:t xml:space="preserve">EFFECTIVE DATE: </w:t>
      </w:r>
      <w:r w:rsidRPr="00A22E6B" w:rsidR="00324142">
        <w:rPr>
          <w:rFonts w:asciiTheme="minorHAnsi" w:hAnsiTheme="minorHAnsi" w:cstheme="minorBidi"/>
          <w:color w:val="000000" w:themeColor="text1"/>
        </w:rPr>
        <w:t xml:space="preserve">insert </w:t>
      </w:r>
      <w:r w:rsidRPr="00A22E6B" w:rsidR="5582564C">
        <w:rPr>
          <w:rFonts w:asciiTheme="minorHAnsi" w:hAnsiTheme="minorHAnsi" w:cstheme="minorBidi"/>
          <w:color w:val="000000" w:themeColor="text1"/>
        </w:rPr>
        <w:t>date adopted</w:t>
      </w:r>
    </w:p>
    <w:p w:rsidRPr="00A22E6B" w:rsidR="5BD79558" w:rsidP="00A22E6B" w:rsidRDefault="5BD79558" w14:paraId="531D2DDE" w14:textId="28DD9FEB">
      <w:pPr>
        <w:pStyle w:val="NormalWeb"/>
        <w:shd w:val="clear" w:color="auto" w:fill="FFFFFF" w:themeFill="background1"/>
        <w:tabs>
          <w:tab w:val="left" w:pos="2772"/>
          <w:tab w:val="center" w:pos="4680"/>
        </w:tabs>
        <w:spacing w:before="0" w:beforeAutospacing="0" w:after="0" w:afterAutospacing="0" w:line="264" w:lineRule="auto"/>
        <w:rPr>
          <w:rFonts w:asciiTheme="minorHAnsi" w:hAnsiTheme="minorHAnsi" w:cstheme="minorBidi"/>
          <w:b/>
          <w:bCs/>
          <w:color w:val="000000" w:themeColor="text1"/>
        </w:rPr>
      </w:pPr>
    </w:p>
    <w:p w:rsidRPr="00A22E6B" w:rsidR="00CF09CC" w:rsidP="00A22E6B" w:rsidRDefault="00CF09CC" w14:paraId="30D14F3B" w14:textId="77777777">
      <w:pPr>
        <w:pStyle w:val="NormalWeb"/>
        <w:shd w:val="clear" w:color="auto" w:fill="FFFFFF" w:themeFill="background1"/>
        <w:tabs>
          <w:tab w:val="left" w:pos="2772"/>
          <w:tab w:val="center" w:pos="4680"/>
        </w:tabs>
        <w:spacing w:before="0" w:beforeAutospacing="0" w:after="0" w:afterAutospacing="0" w:line="264" w:lineRule="auto"/>
        <w:rPr>
          <w:rFonts w:asciiTheme="minorHAnsi" w:hAnsiTheme="minorHAnsi" w:cstheme="minorBidi"/>
          <w:b/>
          <w:bCs/>
          <w:color w:val="000000" w:themeColor="text1"/>
        </w:rPr>
      </w:pPr>
    </w:p>
    <w:p w:rsidRPr="00A22E6B" w:rsidR="0033519B" w:rsidP="00A22E6B" w:rsidRDefault="0033519B" w14:paraId="49D6A847" w14:textId="57D5ED4B">
      <w:pPr>
        <w:pStyle w:val="NormalWeb"/>
        <w:shd w:val="clear" w:color="auto" w:fill="FFFFFF"/>
        <w:tabs>
          <w:tab w:val="left" w:pos="2772"/>
          <w:tab w:val="center" w:pos="4680"/>
        </w:tabs>
        <w:spacing w:before="0" w:beforeAutospacing="0" w:after="0" w:afterAutospacing="0" w:line="264" w:lineRule="auto"/>
        <w:rPr>
          <w:rFonts w:asciiTheme="minorHAnsi" w:hAnsiTheme="minorHAnsi" w:cstheme="minorHAnsi"/>
          <w:b/>
          <w:bCs/>
          <w:color w:val="000000" w:themeColor="text1"/>
        </w:rPr>
      </w:pPr>
      <w:r w:rsidRPr="00A22E6B">
        <w:rPr>
          <w:rFonts w:asciiTheme="minorHAnsi" w:hAnsiTheme="minorHAnsi" w:cstheme="minorHAnsi"/>
          <w:b/>
          <w:bCs/>
          <w:color w:val="000000" w:themeColor="text1"/>
        </w:rPr>
        <w:t>STATEMENT OF PURPOSE:</w:t>
      </w:r>
    </w:p>
    <w:p w:rsidRPr="00A22E6B" w:rsidR="00BC3CAB" w:rsidP="00A22E6B" w:rsidRDefault="00BC3CAB" w14:paraId="2D228DCA" w14:textId="77777777">
      <w:pPr>
        <w:pStyle w:val="NormalWeb"/>
        <w:shd w:val="clear" w:color="auto" w:fill="FFFFFF"/>
        <w:tabs>
          <w:tab w:val="left" w:pos="2772"/>
          <w:tab w:val="center" w:pos="4680"/>
        </w:tabs>
        <w:spacing w:before="0" w:beforeAutospacing="0" w:after="0" w:afterAutospacing="0" w:line="264" w:lineRule="auto"/>
        <w:rPr>
          <w:rFonts w:asciiTheme="minorHAnsi" w:hAnsiTheme="minorHAnsi" w:cstheme="minorHAnsi"/>
          <w:b/>
          <w:bCs/>
          <w:color w:val="000000" w:themeColor="text1"/>
        </w:rPr>
      </w:pPr>
    </w:p>
    <w:p w:rsidRPr="00A22E6B" w:rsidR="0033519B" w:rsidP="6EC24706" w:rsidRDefault="0033519B" w14:paraId="031B9611" w14:textId="65CCAD3E">
      <w:pPr>
        <w:shd w:val="clear" w:color="auto" w:fill="FFFFFF" w:themeFill="background1"/>
        <w:spacing w:before="0" w:beforeAutospacing="off" w:after="300" w:afterAutospacing="off" w:line="264" w:lineRule="auto"/>
        <w:jc w:val="both"/>
        <w:rPr>
          <w:rFonts w:ascii="Roboto" w:hAnsi="Roboto" w:eastAsia="Roboto" w:cs="Roboto"/>
          <w:b w:val="0"/>
          <w:bCs w:val="0"/>
          <w:i w:val="0"/>
          <w:iCs w:val="0"/>
          <w:caps w:val="0"/>
          <w:smallCaps w:val="0"/>
          <w:noProof w:val="0"/>
          <w:color w:val="auto"/>
          <w:sz w:val="27"/>
          <w:szCs w:val="27"/>
          <w:lang w:val="en-US"/>
        </w:rPr>
      </w:pPr>
      <w:r w:rsidRPr="6EC24706" w:rsidR="049470AA">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T</w:t>
      </w:r>
      <w:r w:rsidRPr="6EC24706" w:rsidR="049470A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exas nepotism laws primarily restrict public officials from appointing close relatives to positions compensated with public funds. These laws aim to prevent favoritism in hiring and promotion within government entities. The restrictions apply to relatives by blood or marriage, with specific degrees of relationship outlined in the law.</w:t>
      </w:r>
      <w:r w:rsidRPr="6EC24706" w:rsidR="049470AA">
        <w:rPr>
          <w:rFonts w:ascii="Roboto" w:hAnsi="Roboto" w:eastAsia="Roboto" w:cs="Roboto"/>
          <w:b w:val="0"/>
          <w:bCs w:val="0"/>
          <w:i w:val="0"/>
          <w:iCs w:val="0"/>
          <w:caps w:val="0"/>
          <w:smallCaps w:val="0"/>
          <w:noProof w:val="0"/>
          <w:color w:val="auto"/>
          <w:sz w:val="27"/>
          <w:szCs w:val="27"/>
          <w:lang w:val="en-US"/>
        </w:rPr>
        <w:t xml:space="preserve"> </w:t>
      </w:r>
    </w:p>
    <w:p w:rsidRPr="00A22E6B" w:rsidR="0033519B" w:rsidP="6EC24706" w:rsidRDefault="0033519B" w14:paraId="2286EA72" w14:textId="39B6B13D">
      <w:pPr>
        <w:pStyle w:val="NormalWeb"/>
        <w:shd w:val="clear" w:color="auto" w:fill="FFFFFF" w:themeFill="background1"/>
        <w:tabs>
          <w:tab w:val="left" w:pos="2772"/>
          <w:tab w:val="center" w:pos="4680"/>
        </w:tabs>
        <w:spacing w:before="0" w:beforeAutospacing="off" w:after="0" w:afterAutospacing="off" w:line="264" w:lineRule="auto"/>
        <w:rPr>
          <w:rFonts w:ascii="Calibri" w:hAnsi="Calibri" w:cs="Calibri" w:asciiTheme="minorAscii" w:hAnsiTheme="minorAscii" w:cstheme="minorAscii"/>
          <w:color w:val="auto" w:themeColor="text1"/>
        </w:rPr>
      </w:pPr>
      <w:r w:rsidRPr="6EC24706" w:rsidR="0033519B">
        <w:rPr>
          <w:rFonts w:ascii="Calibri" w:hAnsi="Calibri" w:cs="Calibri" w:asciiTheme="minorAscii" w:hAnsiTheme="minorAscii" w:cstheme="minorAscii"/>
          <w:color w:val="auto"/>
        </w:rPr>
        <w:t>The City is committed to a policy of employment and advancement based on qualifications and merit and does not discriminate in favor of or in opposition to the employment of relatives.</w:t>
      </w:r>
      <w:r>
        <w:br/>
      </w:r>
      <w:r>
        <w:br/>
      </w:r>
      <w:r w:rsidRPr="6EC24706" w:rsidR="140D9F10">
        <w:rPr>
          <w:rFonts w:ascii="Calibri" w:hAnsi="Calibri" w:eastAsia="Calibri" w:cs="Calibri" w:asciiTheme="minorAscii" w:hAnsiTheme="minorAscii" w:eastAsiaTheme="minorAscii" w:cstheme="minorAscii"/>
          <w:color w:val="auto"/>
        </w:rPr>
        <w:t xml:space="preserve">In the case where the hiring decision does not lie with a relative as defined below </w:t>
      </w:r>
      <w:r w:rsidRPr="6EC24706" w:rsidR="12FB0C57">
        <w:rPr>
          <w:rFonts w:ascii="Calibri" w:hAnsi="Calibri" w:eastAsia="Calibri" w:cs="Calibri" w:asciiTheme="minorAscii" w:hAnsiTheme="minorAscii" w:eastAsiaTheme="minorAscii" w:cstheme="minorAscii"/>
          <w:color w:val="auto"/>
        </w:rPr>
        <w:t>Aside from City officials, t</w:t>
      </w:r>
      <w:r w:rsidRPr="6EC24706" w:rsidR="0033519B">
        <w:rPr>
          <w:rFonts w:ascii="Calibri" w:hAnsi="Calibri" w:eastAsia="Calibri" w:cs="Calibri" w:asciiTheme="minorAscii" w:hAnsiTheme="minorAscii" w:eastAsiaTheme="minorAscii" w:cstheme="minorAscii"/>
          <w:color w:val="auto"/>
        </w:rPr>
        <w:t xml:space="preserve">he City </w:t>
      </w:r>
      <w:r w:rsidRPr="6EC24706" w:rsidR="49C8F770">
        <w:rPr>
          <w:rFonts w:ascii="Calibri" w:hAnsi="Calibri" w:eastAsia="Calibri" w:cs="Calibri" w:asciiTheme="minorAscii" w:hAnsiTheme="minorAscii" w:eastAsiaTheme="minorAscii" w:cstheme="minorAscii"/>
          <w:color w:val="auto"/>
        </w:rPr>
        <w:t xml:space="preserve"> may </w:t>
      </w:r>
      <w:r w:rsidRPr="6EC24706" w:rsidR="0033519B">
        <w:rPr>
          <w:rFonts w:ascii="Calibri" w:hAnsi="Calibri" w:eastAsia="Calibri" w:cs="Calibri" w:asciiTheme="minorAscii" w:hAnsiTheme="minorAscii" w:eastAsiaTheme="minorAscii" w:cstheme="minorAscii"/>
          <w:color w:val="auto"/>
        </w:rPr>
        <w:t xml:space="preserve">hire relatives of persons currently employed only if: a) candidates for employment will not be working directly for or supervising a relative, and b) candidates for employment will not occupy a position in the same line of authority in which employees can initiate or participate in decisions involving a direct benefit to the relative. Such decisions include hiring, retention, transfer, promotion, </w:t>
      </w:r>
      <w:r w:rsidRPr="6EC24706" w:rsidR="0033519B">
        <w:rPr>
          <w:rFonts w:ascii="Calibri" w:hAnsi="Calibri" w:eastAsia="Calibri" w:cs="Calibri" w:asciiTheme="minorAscii" w:hAnsiTheme="minorAscii" w:eastAsiaTheme="minorAscii" w:cstheme="minorAscii"/>
          <w:color w:val="auto"/>
        </w:rPr>
        <w:t>wages</w:t>
      </w:r>
      <w:r w:rsidRPr="6EC24706" w:rsidR="0033519B">
        <w:rPr>
          <w:rFonts w:ascii="Calibri" w:hAnsi="Calibri" w:eastAsia="Calibri" w:cs="Calibri" w:asciiTheme="minorAscii" w:hAnsiTheme="minorAscii" w:eastAsiaTheme="minorAscii" w:cstheme="minorAscii"/>
          <w:color w:val="auto"/>
        </w:rPr>
        <w:t xml:space="preserve"> and leave requests.</w:t>
      </w:r>
      <w:r>
        <w:br/>
      </w:r>
    </w:p>
    <w:p w:rsidRPr="00A22E6B" w:rsidR="0033519B" w:rsidP="6EC24706" w:rsidRDefault="0033519B" w14:paraId="3D400BD4" w14:textId="71FBC84A" w14:noSpellErr="1">
      <w:pPr>
        <w:pStyle w:val="NormalWeb"/>
        <w:shd w:val="clear" w:color="auto" w:fill="FFFFFF" w:themeFill="background1"/>
        <w:spacing w:before="0" w:beforeAutospacing="off" w:after="0" w:afterAutospacing="off" w:line="264" w:lineRule="auto"/>
        <w:rPr>
          <w:rFonts w:ascii="Calibri" w:hAnsi="Calibri" w:cs="Calibri" w:asciiTheme="minorAscii" w:hAnsiTheme="minorAscii" w:cstheme="minorAscii"/>
          <w:b w:val="1"/>
          <w:bCs w:val="1"/>
          <w:color w:val="auto" w:themeColor="text1"/>
        </w:rPr>
      </w:pPr>
      <w:r w:rsidRPr="6EC24706" w:rsidR="0033519B">
        <w:rPr>
          <w:rFonts w:ascii="Calibri" w:hAnsi="Calibri" w:cs="Calibri" w:asciiTheme="minorAscii" w:hAnsiTheme="minorAscii" w:cstheme="minorAscii"/>
          <w:b w:val="1"/>
          <w:bCs w:val="1"/>
          <w:color w:val="auto"/>
        </w:rPr>
        <w:t>DEFINITIONS:</w:t>
      </w:r>
    </w:p>
    <w:p w:rsidRPr="00A22E6B" w:rsidR="0033519B" w:rsidP="6EC24706" w:rsidRDefault="0033519B" w14:paraId="1EAC8B16" w14:textId="77777777" w14:noSpellErr="1">
      <w:pPr>
        <w:pStyle w:val="NormalWeb"/>
        <w:shd w:val="clear" w:color="auto" w:fill="FFFFFF" w:themeFill="background1"/>
        <w:spacing w:before="0" w:beforeAutospacing="off" w:after="0" w:afterAutospacing="off" w:line="264" w:lineRule="auto"/>
        <w:rPr>
          <w:rFonts w:ascii="Calibri" w:hAnsi="Calibri" w:cs="Calibri" w:asciiTheme="minorAscii" w:hAnsiTheme="minorAscii" w:cstheme="minorAscii"/>
          <w:b w:val="1"/>
          <w:bCs w:val="1"/>
          <w:color w:val="auto" w:themeColor="text1"/>
        </w:rPr>
      </w:pPr>
    </w:p>
    <w:p w:rsidRPr="00A22E6B" w:rsidR="00451498" w:rsidP="6EC24706" w:rsidRDefault="00FC559D" w14:paraId="0CF6600C" w14:textId="0C78B1BC">
      <w:pPr>
        <w:pStyle w:val="ListParagraph"/>
        <w:numPr>
          <w:ilvl w:val="0"/>
          <w:numId w:val="7"/>
        </w:numPr>
        <w:spacing w:line="264" w:lineRule="auto"/>
        <w:rPr>
          <w:rFonts w:ascii="Calibri" w:hAnsi="Calibri" w:cs="Calibri" w:asciiTheme="minorAscii" w:hAnsiTheme="minorAscii" w:cstheme="minorAscii"/>
          <w:color w:val="auto" w:themeColor="text1"/>
          <w:sz w:val="24"/>
          <w:szCs w:val="24"/>
        </w:rPr>
      </w:pPr>
      <w:r w:rsidRPr="6EC24706" w:rsidR="498C094B">
        <w:rPr>
          <w:rFonts w:ascii="Calibri" w:hAnsi="Calibri" w:cs="Calibri" w:asciiTheme="minorAscii" w:hAnsiTheme="minorAscii" w:cstheme="minorAscii"/>
          <w:color w:val="auto"/>
          <w:sz w:val="24"/>
          <w:szCs w:val="24"/>
        </w:rPr>
        <w:t xml:space="preserve">City Official.  </w:t>
      </w:r>
      <w:r w:rsidRPr="6EC24706" w:rsidR="498C094B">
        <w:rPr>
          <w:rFonts w:ascii="Calibri" w:hAnsi="Calibri" w:cs="Calibri" w:asciiTheme="minorAscii" w:hAnsiTheme="minorAscii" w:cstheme="minorAscii"/>
          <w:color w:val="auto"/>
          <w:sz w:val="24"/>
          <w:szCs w:val="24"/>
        </w:rPr>
        <w:t>Any pub</w:t>
      </w:r>
      <w:r w:rsidRPr="6EC24706" w:rsidR="498C094B">
        <w:rPr>
          <w:rFonts w:ascii="Calibri" w:hAnsi="Calibri" w:cs="Calibri" w:asciiTheme="minorAscii" w:hAnsiTheme="minorAscii" w:cstheme="minorAscii"/>
          <w:color w:val="auto"/>
          <w:sz w:val="24"/>
          <w:szCs w:val="24"/>
        </w:rPr>
        <w:t>lic official who is the final hiring autgority or is a member of the government body that has final hiring authority.</w:t>
      </w:r>
      <w:r w:rsidRPr="6EC24706" w:rsidR="192BAF11">
        <w:rPr>
          <w:rFonts w:ascii="Calibri" w:hAnsi="Calibri" w:cs="Calibri" w:asciiTheme="minorAscii" w:hAnsiTheme="minorAscii" w:cstheme="minorAscii"/>
          <w:color w:val="auto"/>
          <w:sz w:val="24"/>
          <w:szCs w:val="24"/>
        </w:rPr>
        <w:t xml:space="preserve"> (See Texas government Code </w:t>
      </w:r>
      <w:r w:rsidRPr="6EC24706" w:rsidR="192BAF11">
        <w:rPr>
          <w:rFonts w:ascii="Calibri" w:hAnsi="Calibri" w:cs="Calibri" w:asciiTheme="minorAscii" w:hAnsiTheme="minorAscii" w:cstheme="minorAscii"/>
          <w:color w:val="auto"/>
          <w:sz w:val="24"/>
          <w:szCs w:val="24"/>
        </w:rPr>
        <w:t>573).</w:t>
      </w:r>
    </w:p>
    <w:p w:rsidRPr="00A22E6B" w:rsidR="00451498" w:rsidP="6EC24706" w:rsidRDefault="00FC559D" w14:paraId="278482AD" w14:textId="2A0CBBF5">
      <w:pPr>
        <w:pStyle w:val="ListParagraph"/>
        <w:numPr>
          <w:ilvl w:val="0"/>
          <w:numId w:val="7"/>
        </w:numPr>
        <w:spacing w:line="264" w:lineRule="auto"/>
        <w:rPr>
          <w:rFonts w:ascii="Calibri" w:hAnsi="Calibri" w:cs="Calibri" w:asciiTheme="minorAscii" w:hAnsiTheme="minorAscii" w:cstheme="minorAscii"/>
          <w:color w:val="auto" w:themeColor="text1"/>
          <w:sz w:val="24"/>
          <w:szCs w:val="24"/>
        </w:rPr>
      </w:pPr>
      <w:r w:rsidRPr="6EC24706" w:rsidR="192BAF11">
        <w:rPr>
          <w:rFonts w:ascii="Calibri" w:hAnsi="Calibri" w:cs="Calibri" w:asciiTheme="minorAscii" w:hAnsiTheme="minorAscii" w:cstheme="minorAscii"/>
          <w:color w:val="auto"/>
          <w:sz w:val="24"/>
          <w:szCs w:val="24"/>
        </w:rPr>
        <w:t>Relatives within the 1</w:t>
      </w:r>
      <w:r w:rsidRPr="6EC24706" w:rsidR="192BAF11">
        <w:rPr>
          <w:rFonts w:ascii="Calibri" w:hAnsi="Calibri" w:cs="Calibri" w:asciiTheme="minorAscii" w:hAnsiTheme="minorAscii" w:cstheme="minorAscii"/>
          <w:color w:val="auto"/>
          <w:sz w:val="24"/>
          <w:szCs w:val="24"/>
          <w:vertAlign w:val="superscript"/>
        </w:rPr>
        <w:t>st</w:t>
      </w:r>
      <w:r w:rsidRPr="6EC24706" w:rsidR="192BAF11">
        <w:rPr>
          <w:rFonts w:ascii="Calibri" w:hAnsi="Calibri" w:cs="Calibri" w:asciiTheme="minorAscii" w:hAnsiTheme="minorAscii" w:cstheme="minorAscii"/>
          <w:color w:val="auto"/>
          <w:sz w:val="24"/>
          <w:szCs w:val="24"/>
        </w:rPr>
        <w:t xml:space="preserve"> degree by consanguinity include a public official’s mother, father, </w:t>
      </w:r>
      <w:r w:rsidRPr="6EC24706" w:rsidR="192BAF11">
        <w:rPr>
          <w:rFonts w:ascii="Calibri" w:hAnsi="Calibri" w:cs="Calibri" w:asciiTheme="minorAscii" w:hAnsiTheme="minorAscii" w:cstheme="minorAscii"/>
          <w:color w:val="auto"/>
          <w:sz w:val="24"/>
          <w:szCs w:val="24"/>
        </w:rPr>
        <w:t>sons</w:t>
      </w:r>
      <w:r w:rsidRPr="6EC24706" w:rsidR="192BAF11">
        <w:rPr>
          <w:rFonts w:ascii="Calibri" w:hAnsi="Calibri" w:cs="Calibri" w:asciiTheme="minorAscii" w:hAnsiTheme="minorAscii" w:cstheme="minorAscii"/>
          <w:color w:val="auto"/>
          <w:sz w:val="24"/>
          <w:szCs w:val="24"/>
        </w:rPr>
        <w:t xml:space="preserve"> and daughters.</w:t>
      </w:r>
    </w:p>
    <w:p w:rsidRPr="00A22E6B" w:rsidR="00451498" w:rsidP="6EC24706" w:rsidRDefault="00FC559D" w14:paraId="2E5786E6" w14:textId="585C901E">
      <w:pPr>
        <w:pStyle w:val="ListParagraph"/>
        <w:numPr>
          <w:ilvl w:val="0"/>
          <w:numId w:val="7"/>
        </w:numPr>
        <w:spacing w:line="264" w:lineRule="auto"/>
        <w:rPr>
          <w:rFonts w:ascii="Calibri" w:hAnsi="Calibri" w:cs="Calibri" w:asciiTheme="minorAscii" w:hAnsiTheme="minorAscii" w:cstheme="minorAscii"/>
          <w:color w:val="auto" w:themeColor="text1"/>
          <w:sz w:val="24"/>
          <w:szCs w:val="24"/>
        </w:rPr>
      </w:pPr>
      <w:r w:rsidRPr="6EC24706" w:rsidR="192BAF11">
        <w:rPr>
          <w:rFonts w:ascii="Calibri" w:hAnsi="Calibri" w:cs="Calibri" w:asciiTheme="minorAscii" w:hAnsiTheme="minorAscii" w:cstheme="minorAscii"/>
          <w:color w:val="auto"/>
          <w:sz w:val="24"/>
          <w:szCs w:val="24"/>
        </w:rPr>
        <w:t xml:space="preserve">Relatives related within the 2nd degree by consanguinity include a public official’s brothers, sisters, grandmothers, grandfathers, </w:t>
      </w:r>
      <w:r w:rsidRPr="6EC24706" w:rsidR="192BAF11">
        <w:rPr>
          <w:rFonts w:ascii="Calibri" w:hAnsi="Calibri" w:cs="Calibri" w:asciiTheme="minorAscii" w:hAnsiTheme="minorAscii" w:cstheme="minorAscii"/>
          <w:color w:val="auto"/>
          <w:sz w:val="24"/>
          <w:szCs w:val="24"/>
        </w:rPr>
        <w:t>grandsons</w:t>
      </w:r>
      <w:r w:rsidRPr="6EC24706" w:rsidR="192BAF11">
        <w:rPr>
          <w:rFonts w:ascii="Calibri" w:hAnsi="Calibri" w:cs="Calibri" w:asciiTheme="minorAscii" w:hAnsiTheme="minorAscii" w:cstheme="minorAscii"/>
          <w:color w:val="auto"/>
          <w:sz w:val="24"/>
          <w:szCs w:val="24"/>
        </w:rPr>
        <w:t xml:space="preserve"> and grandd</w:t>
      </w:r>
      <w:r w:rsidRPr="6EC24706" w:rsidR="7CBE61DC">
        <w:rPr>
          <w:rFonts w:ascii="Calibri" w:hAnsi="Calibri" w:cs="Calibri" w:asciiTheme="minorAscii" w:hAnsiTheme="minorAscii" w:cstheme="minorAscii"/>
          <w:color w:val="auto"/>
          <w:sz w:val="24"/>
          <w:szCs w:val="24"/>
        </w:rPr>
        <w:t>aughters.</w:t>
      </w:r>
    </w:p>
    <w:p w:rsidRPr="00A22E6B" w:rsidR="00451498" w:rsidP="6EC24706" w:rsidRDefault="00FC559D" w14:paraId="7C067482" w14:textId="7E9C2B8D">
      <w:pPr>
        <w:pStyle w:val="ListParagraph"/>
        <w:numPr>
          <w:ilvl w:val="0"/>
          <w:numId w:val="7"/>
        </w:numPr>
        <w:spacing w:line="264" w:lineRule="auto"/>
        <w:rPr>
          <w:rFonts w:ascii="Calibri" w:hAnsi="Calibri" w:cs="Calibri" w:asciiTheme="minorAscii" w:hAnsiTheme="minorAscii" w:cstheme="minorAscii"/>
          <w:color w:val="auto" w:themeColor="text1"/>
          <w:sz w:val="24"/>
          <w:szCs w:val="24"/>
        </w:rPr>
      </w:pPr>
      <w:r w:rsidRPr="6EC24706" w:rsidR="7CBE61DC">
        <w:rPr>
          <w:rFonts w:ascii="Calibri" w:hAnsi="Calibri" w:cs="Calibri" w:asciiTheme="minorAscii" w:hAnsiTheme="minorAscii" w:cstheme="minorAscii"/>
          <w:color w:val="auto"/>
          <w:sz w:val="24"/>
          <w:szCs w:val="24"/>
        </w:rPr>
        <w:t>Relatives related within the 3</w:t>
      </w:r>
      <w:r w:rsidRPr="6EC24706" w:rsidR="7CBE61DC">
        <w:rPr>
          <w:rFonts w:ascii="Calibri" w:hAnsi="Calibri" w:cs="Calibri" w:asciiTheme="minorAscii" w:hAnsiTheme="minorAscii" w:cstheme="minorAscii"/>
          <w:color w:val="auto"/>
          <w:sz w:val="24"/>
          <w:szCs w:val="24"/>
          <w:vertAlign w:val="superscript"/>
        </w:rPr>
        <w:t>rd</w:t>
      </w:r>
      <w:r w:rsidRPr="6EC24706" w:rsidR="7CBE61DC">
        <w:rPr>
          <w:rFonts w:ascii="Calibri" w:hAnsi="Calibri" w:cs="Calibri" w:asciiTheme="minorAscii" w:hAnsiTheme="minorAscii" w:cstheme="minorAscii"/>
          <w:color w:val="auto"/>
          <w:sz w:val="24"/>
          <w:szCs w:val="24"/>
        </w:rPr>
        <w:t xml:space="preserve"> degree by consanguinity include a public official’s great-grandfathers, great-grandmothers, aunts, uncles, nephews, </w:t>
      </w:r>
      <w:r w:rsidRPr="6EC24706" w:rsidR="7CBE61DC">
        <w:rPr>
          <w:rFonts w:ascii="Calibri" w:hAnsi="Calibri" w:cs="Calibri" w:asciiTheme="minorAscii" w:hAnsiTheme="minorAscii" w:cstheme="minorAscii"/>
          <w:color w:val="auto"/>
          <w:sz w:val="24"/>
          <w:szCs w:val="24"/>
        </w:rPr>
        <w:t>nieces</w:t>
      </w:r>
      <w:r w:rsidRPr="6EC24706" w:rsidR="7CBE61DC">
        <w:rPr>
          <w:rFonts w:ascii="Calibri" w:hAnsi="Calibri" w:cs="Calibri" w:asciiTheme="minorAscii" w:hAnsiTheme="minorAscii" w:cstheme="minorAscii"/>
          <w:color w:val="auto"/>
          <w:sz w:val="24"/>
          <w:szCs w:val="24"/>
        </w:rPr>
        <w:t xml:space="preserve"> great</w:t>
      </w:r>
      <w:r w:rsidRPr="6EC24706" w:rsidR="7839F0AB">
        <w:rPr>
          <w:rFonts w:ascii="Calibri" w:hAnsi="Calibri" w:cs="Calibri" w:asciiTheme="minorAscii" w:hAnsiTheme="minorAscii" w:cstheme="minorAscii"/>
          <w:color w:val="auto"/>
          <w:sz w:val="24"/>
          <w:szCs w:val="24"/>
        </w:rPr>
        <w:t>-</w:t>
      </w:r>
      <w:r w:rsidRPr="6EC24706" w:rsidR="7839F0AB">
        <w:rPr>
          <w:rFonts w:ascii="Calibri" w:hAnsi="Calibri" w:cs="Calibri" w:asciiTheme="minorAscii" w:hAnsiTheme="minorAscii" w:cstheme="minorAscii"/>
          <w:color w:val="auto"/>
          <w:sz w:val="24"/>
          <w:szCs w:val="24"/>
        </w:rPr>
        <w:t>grandsons</w:t>
      </w:r>
      <w:r w:rsidRPr="6EC24706" w:rsidR="7839F0AB">
        <w:rPr>
          <w:rFonts w:ascii="Calibri" w:hAnsi="Calibri" w:cs="Calibri" w:asciiTheme="minorAscii" w:hAnsiTheme="minorAscii" w:cstheme="minorAscii"/>
          <w:color w:val="auto"/>
          <w:sz w:val="24"/>
          <w:szCs w:val="24"/>
        </w:rPr>
        <w:t xml:space="preserve"> and great-granddaughters.</w:t>
      </w:r>
      <w:r w:rsidRPr="6EC24706" w:rsidR="192BAF11">
        <w:rPr>
          <w:rFonts w:ascii="Calibri" w:hAnsi="Calibri" w:cs="Calibri" w:asciiTheme="minorAscii" w:hAnsiTheme="minorAscii" w:cstheme="minorAscii"/>
          <w:color w:val="auto"/>
          <w:sz w:val="24"/>
          <w:szCs w:val="24"/>
        </w:rPr>
        <w:t xml:space="preserve"> </w:t>
      </w:r>
    </w:p>
    <w:p w:rsidRPr="00A22E6B" w:rsidR="00451498" w:rsidP="6EC24706" w:rsidRDefault="00FC559D" w14:paraId="5ABFD5EC" w14:textId="5085221F">
      <w:pPr>
        <w:pStyle w:val="ListParagraph"/>
        <w:numPr>
          <w:ilvl w:val="0"/>
          <w:numId w:val="7"/>
        </w:numPr>
        <w:spacing w:line="264" w:lineRule="auto"/>
        <w:rPr>
          <w:rFonts w:ascii="Calibri" w:hAnsi="Calibri" w:cs="Calibri" w:asciiTheme="minorAscii" w:hAnsiTheme="minorAscii" w:cstheme="minorAscii"/>
          <w:color w:val="auto" w:themeColor="text1"/>
          <w:sz w:val="24"/>
          <w:szCs w:val="24"/>
        </w:rPr>
      </w:pPr>
      <w:r w:rsidRPr="6EC24706" w:rsidR="4A5351A2">
        <w:rPr>
          <w:rFonts w:ascii="Calibri" w:hAnsi="Calibri" w:cs="Calibri" w:asciiTheme="minorAscii" w:hAnsiTheme="minorAscii" w:cstheme="minorAscii"/>
          <w:color w:val="auto"/>
          <w:sz w:val="24"/>
          <w:szCs w:val="24"/>
        </w:rPr>
        <w:t xml:space="preserve">A public official’s adopted child </w:t>
      </w:r>
      <w:r w:rsidRPr="6EC24706" w:rsidR="4A5351A2">
        <w:rPr>
          <w:rFonts w:ascii="Calibri" w:hAnsi="Calibri" w:cs="Calibri" w:asciiTheme="minorAscii" w:hAnsiTheme="minorAscii" w:cstheme="minorAscii"/>
          <w:color w:val="auto"/>
          <w:sz w:val="24"/>
          <w:szCs w:val="24"/>
        </w:rPr>
        <w:t>is considered to be</w:t>
      </w:r>
      <w:r w:rsidRPr="6EC24706" w:rsidR="4A5351A2">
        <w:rPr>
          <w:rFonts w:ascii="Calibri" w:hAnsi="Calibri" w:cs="Calibri" w:asciiTheme="minorAscii" w:hAnsiTheme="minorAscii" w:cstheme="minorAscii"/>
          <w:color w:val="auto"/>
          <w:sz w:val="24"/>
          <w:szCs w:val="24"/>
        </w:rPr>
        <w:t xml:space="preserve"> the child of the public official under the nepotism laws</w:t>
      </w:r>
    </w:p>
    <w:p w:rsidRPr="00A22E6B" w:rsidR="00451498" w:rsidP="6EC24706" w:rsidRDefault="00FC559D" w14:paraId="1E5AA2CE" w14:textId="37FA0921">
      <w:pPr>
        <w:pStyle w:val="ListParagraph"/>
        <w:numPr>
          <w:ilvl w:val="0"/>
          <w:numId w:val="7"/>
        </w:numPr>
        <w:spacing w:line="264" w:lineRule="auto"/>
        <w:rPr>
          <w:rFonts w:ascii="Calibri" w:hAnsi="Calibri" w:cs="Calibri" w:asciiTheme="minorAscii" w:hAnsiTheme="minorAscii" w:cstheme="minorAscii"/>
          <w:color w:val="auto" w:themeColor="text1"/>
          <w:sz w:val="24"/>
          <w:szCs w:val="24"/>
        </w:rPr>
      </w:pPr>
      <w:r w:rsidRPr="6EC24706" w:rsidR="660D8B65">
        <w:rPr>
          <w:rFonts w:ascii="Calibri" w:hAnsi="Calibri" w:cs="Calibri" w:asciiTheme="minorAscii" w:hAnsiTheme="minorAscii" w:cstheme="minorAscii"/>
          <w:color w:val="auto"/>
          <w:sz w:val="24"/>
          <w:szCs w:val="24"/>
        </w:rPr>
        <w:t>A public official’s relationships by affinity (marriage) are also covered by the statutory limitations</w:t>
      </w:r>
      <w:r w:rsidRPr="6EC24706" w:rsidR="08576002">
        <w:rPr>
          <w:rFonts w:ascii="Calibri" w:hAnsi="Calibri" w:cs="Calibri" w:asciiTheme="minorAscii" w:hAnsiTheme="minorAscii" w:cstheme="minorAscii"/>
          <w:color w:val="auto"/>
          <w:sz w:val="24"/>
          <w:szCs w:val="24"/>
        </w:rPr>
        <w:t xml:space="preserve"> with the 1</w:t>
      </w:r>
      <w:r w:rsidRPr="6EC24706" w:rsidR="08576002">
        <w:rPr>
          <w:rFonts w:ascii="Calibri" w:hAnsi="Calibri" w:cs="Calibri" w:asciiTheme="minorAscii" w:hAnsiTheme="minorAscii" w:cstheme="minorAscii"/>
          <w:color w:val="auto"/>
          <w:sz w:val="24"/>
          <w:szCs w:val="24"/>
          <w:vertAlign w:val="superscript"/>
        </w:rPr>
        <w:t>st</w:t>
      </w:r>
      <w:r w:rsidRPr="6EC24706" w:rsidR="08576002">
        <w:rPr>
          <w:rFonts w:ascii="Calibri" w:hAnsi="Calibri" w:cs="Calibri" w:asciiTheme="minorAscii" w:hAnsiTheme="minorAscii" w:cstheme="minorAscii"/>
          <w:color w:val="auto"/>
          <w:sz w:val="24"/>
          <w:szCs w:val="24"/>
        </w:rPr>
        <w:t>, 2</w:t>
      </w:r>
      <w:r w:rsidRPr="6EC24706" w:rsidR="08576002">
        <w:rPr>
          <w:rFonts w:ascii="Calibri" w:hAnsi="Calibri" w:cs="Calibri" w:asciiTheme="minorAscii" w:hAnsiTheme="minorAscii" w:cstheme="minorAscii"/>
          <w:color w:val="auto"/>
          <w:sz w:val="24"/>
          <w:szCs w:val="24"/>
          <w:vertAlign w:val="superscript"/>
        </w:rPr>
        <w:t>nd</w:t>
      </w:r>
      <w:r w:rsidRPr="6EC24706" w:rsidR="08576002">
        <w:rPr>
          <w:rFonts w:ascii="Calibri" w:hAnsi="Calibri" w:cs="Calibri" w:asciiTheme="minorAscii" w:hAnsiTheme="minorAscii" w:cstheme="minorAscii"/>
          <w:color w:val="auto"/>
          <w:sz w:val="24"/>
          <w:szCs w:val="24"/>
        </w:rPr>
        <w:t xml:space="preserve"> and 3</w:t>
      </w:r>
      <w:r w:rsidRPr="6EC24706" w:rsidR="08576002">
        <w:rPr>
          <w:rFonts w:ascii="Calibri" w:hAnsi="Calibri" w:cs="Calibri" w:asciiTheme="minorAscii" w:hAnsiTheme="minorAscii" w:cstheme="minorAscii"/>
          <w:color w:val="auto"/>
          <w:sz w:val="24"/>
          <w:szCs w:val="24"/>
          <w:vertAlign w:val="superscript"/>
        </w:rPr>
        <w:t>rd</w:t>
      </w:r>
      <w:r w:rsidRPr="6EC24706" w:rsidR="660D8B65">
        <w:rPr>
          <w:rFonts w:ascii="Calibri" w:hAnsi="Calibri" w:cs="Calibri" w:asciiTheme="minorAscii" w:hAnsiTheme="minorAscii" w:cstheme="minorAscii"/>
          <w:color w:val="auto"/>
          <w:sz w:val="24"/>
          <w:szCs w:val="24"/>
        </w:rPr>
        <w:t xml:space="preserve"> </w:t>
      </w:r>
      <w:r w:rsidRPr="6EC24706" w:rsidR="26D91B92">
        <w:rPr>
          <w:rFonts w:ascii="Calibri" w:hAnsi="Calibri" w:cs="Calibri" w:asciiTheme="minorAscii" w:hAnsiTheme="minorAscii" w:cstheme="minorAscii"/>
          <w:color w:val="auto"/>
          <w:sz w:val="24"/>
          <w:szCs w:val="24"/>
        </w:rPr>
        <w:t>degree by consanguinity applying as above for in-laws.</w:t>
      </w:r>
    </w:p>
    <w:p w:rsidRPr="00A22E6B" w:rsidR="00451498" w:rsidP="6EC24706" w:rsidRDefault="00FC559D" w14:paraId="0AA278C0" w14:textId="62831993">
      <w:pPr>
        <w:pStyle w:val="ListParagraph"/>
        <w:numPr>
          <w:ilvl w:val="0"/>
          <w:numId w:val="7"/>
        </w:numPr>
        <w:spacing w:line="264" w:lineRule="auto"/>
        <w:ind w:left="360" w:hanging="0"/>
        <w:rPr>
          <w:rFonts w:ascii="Calibri" w:hAnsi="Calibri" w:cs="Calibri" w:asciiTheme="minorAscii" w:hAnsiTheme="minorAscii" w:cstheme="minorAscii"/>
          <w:color w:val="auto" w:themeColor="text1"/>
          <w:sz w:val="22"/>
          <w:szCs w:val="22"/>
        </w:rPr>
      </w:pPr>
      <w:r w:rsidRPr="6EC24706" w:rsidR="26D91B92">
        <w:rPr>
          <w:rFonts w:ascii="Calibri" w:hAnsi="Calibri" w:eastAsia="Calibri" w:cs="Calibri" w:asciiTheme="minorAscii" w:hAnsiTheme="minorAscii" w:eastAsiaTheme="minorAscii" w:cstheme="minorAscii"/>
          <w:color w:val="auto"/>
          <w:sz w:val="24"/>
          <w:szCs w:val="24"/>
        </w:rPr>
        <w:t xml:space="preserve">All </w:t>
      </w:r>
      <w:r w:rsidRPr="6EC24706" w:rsidR="26D91B92">
        <w:rPr>
          <w:rFonts w:ascii="Calibri" w:hAnsi="Calibri" w:cs="Calibri" w:asciiTheme="minorAscii" w:hAnsiTheme="minorAscii" w:cstheme="minorAscii"/>
          <w:color w:val="auto"/>
          <w:sz w:val="24"/>
          <w:szCs w:val="24"/>
        </w:rPr>
        <w:t>other hiring managers have the same restrictions as public officials when:</w:t>
      </w:r>
    </w:p>
    <w:p w:rsidRPr="00A22E6B" w:rsidR="00451498" w:rsidP="6EC24706" w:rsidRDefault="00FC559D" w14:paraId="6BCE213C" w14:textId="21EC26E9">
      <w:pPr>
        <w:pStyle w:val="ListParagraph"/>
        <w:numPr>
          <w:ilvl w:val="1"/>
          <w:numId w:val="7"/>
        </w:numPr>
        <w:spacing w:line="264" w:lineRule="auto"/>
        <w:rPr>
          <w:rFonts w:ascii="Calibri" w:hAnsi="Calibri" w:cs="Calibri" w:asciiTheme="minorAscii" w:hAnsiTheme="minorAscii" w:cstheme="minorAscii"/>
          <w:color w:val="auto" w:themeColor="text1"/>
          <w:sz w:val="22"/>
          <w:szCs w:val="22"/>
        </w:rPr>
      </w:pPr>
      <w:r w:rsidRPr="6EC24706" w:rsidR="26D91B92">
        <w:rPr>
          <w:rFonts w:ascii="Calibri" w:hAnsi="Calibri" w:cs="Calibri" w:asciiTheme="minorAscii" w:hAnsiTheme="minorAscii" w:cstheme="minorAscii"/>
          <w:color w:val="auto"/>
          <w:sz w:val="24"/>
          <w:szCs w:val="24"/>
        </w:rPr>
        <w:t xml:space="preserve"> </w:t>
      </w:r>
      <w:r w:rsidRPr="6EC24706" w:rsidR="00FC559D">
        <w:rPr>
          <w:rFonts w:ascii="Calibri" w:hAnsi="Calibri" w:cs="Calibri" w:asciiTheme="minorAscii" w:hAnsiTheme="minorAscii" w:cstheme="minorAscii"/>
          <w:color w:val="auto" w:themeColor="text1"/>
          <w:sz w:val="24"/>
          <w:szCs w:val="24"/>
        </w:rPr>
        <w:t>A Manager</w:t>
      </w:r>
      <w:r w:rsidRPr="6EC24706" w:rsidR="00FC559D">
        <w:rPr>
          <w:rFonts w:ascii="Calibri" w:hAnsi="Calibri" w:cs="Calibri" w:asciiTheme="minorAscii" w:hAnsiTheme="minorAscii" w:cstheme="minorAscii"/>
          <w:color w:val="auto" w:themeColor="text1"/>
          <w:spacing w:val="-13"/>
          <w:sz w:val="24"/>
          <w:szCs w:val="24"/>
        </w:rPr>
        <w:t xml:space="preserve"> </w:t>
      </w:r>
      <w:r w:rsidRPr="6EC24706" w:rsidR="00FC559D">
        <w:rPr>
          <w:rFonts w:ascii="Calibri" w:hAnsi="Calibri" w:cs="Calibri" w:asciiTheme="minorAscii" w:hAnsiTheme="minorAscii" w:cstheme="minorAscii"/>
          <w:color w:val="auto" w:themeColor="text1"/>
          <w:spacing w:val="-3"/>
          <w:sz w:val="24"/>
          <w:szCs w:val="24"/>
        </w:rPr>
        <w:t>or</w:t>
      </w:r>
      <w:r w:rsidRPr="6EC24706" w:rsidR="00FC559D">
        <w:rPr>
          <w:rFonts w:ascii="Calibri" w:hAnsi="Calibri" w:cs="Calibri" w:asciiTheme="minorAscii" w:hAnsiTheme="minorAscii" w:cstheme="minorAscii"/>
          <w:color w:val="auto" w:themeColor="text1"/>
          <w:spacing w:val="-12"/>
          <w:sz w:val="24"/>
          <w:szCs w:val="24"/>
        </w:rPr>
        <w:t xml:space="preserve"> </w:t>
      </w:r>
      <w:r w:rsidRPr="6EC24706" w:rsidR="00FC559D">
        <w:rPr>
          <w:rFonts w:ascii="Calibri" w:hAnsi="Calibri" w:cs="Calibri" w:asciiTheme="minorAscii" w:hAnsiTheme="minorAscii" w:cstheme="minorAscii"/>
          <w:color w:val="auto" w:themeColor="text1"/>
          <w:sz w:val="24"/>
          <w:szCs w:val="24"/>
        </w:rPr>
        <w:t>supervisor</w:t>
      </w:r>
      <w:r w:rsidRPr="6EC24706" w:rsidR="00FC559D">
        <w:rPr>
          <w:rFonts w:ascii="Calibri" w:hAnsi="Calibri" w:cs="Calibri" w:asciiTheme="minorAscii" w:hAnsiTheme="minorAscii" w:cstheme="minorAscii"/>
          <w:color w:val="auto" w:themeColor="text1"/>
          <w:spacing w:val="-12"/>
          <w:sz w:val="24"/>
          <w:szCs w:val="24"/>
        </w:rPr>
        <w:t xml:space="preserve"> </w:t>
      </w:r>
      <w:r w:rsidRPr="6EC24706" w:rsidR="00FC559D">
        <w:rPr>
          <w:rFonts w:ascii="Calibri" w:hAnsi="Calibri" w:cs="Calibri" w:asciiTheme="minorAscii" w:hAnsiTheme="minorAscii" w:cstheme="minorAscii"/>
          <w:color w:val="auto" w:themeColor="text1"/>
          <w:spacing w:val="-3"/>
          <w:sz w:val="24"/>
          <w:szCs w:val="24"/>
        </w:rPr>
        <w:t>and</w:t>
      </w:r>
      <w:r w:rsidRPr="6EC24706" w:rsidR="00FC559D">
        <w:rPr>
          <w:rFonts w:ascii="Calibri" w:hAnsi="Calibri" w:cs="Calibri" w:asciiTheme="minorAscii" w:hAnsiTheme="minorAscii" w:cstheme="minorAscii"/>
          <w:color w:val="auto" w:themeColor="text1"/>
          <w:spacing w:val="-14"/>
          <w:sz w:val="24"/>
          <w:szCs w:val="24"/>
        </w:rPr>
        <w:t xml:space="preserve"> </w:t>
      </w:r>
      <w:r w:rsidRPr="6EC24706" w:rsidR="00FC559D">
        <w:rPr>
          <w:rFonts w:ascii="Calibri" w:hAnsi="Calibri" w:cs="Calibri" w:asciiTheme="minorAscii" w:hAnsiTheme="minorAscii" w:cstheme="minorAscii"/>
          <w:color w:val="auto" w:themeColor="text1"/>
          <w:spacing w:val="-3"/>
          <w:sz w:val="24"/>
          <w:szCs w:val="24"/>
        </w:rPr>
        <w:t>an</w:t>
      </w:r>
      <w:r w:rsidRPr="6EC24706" w:rsidR="00FC559D">
        <w:rPr>
          <w:rFonts w:ascii="Calibri" w:hAnsi="Calibri" w:cs="Calibri" w:asciiTheme="minorAscii" w:hAnsiTheme="minorAscii" w:cstheme="minorAscii"/>
          <w:color w:val="auto" w:themeColor="text1"/>
          <w:spacing w:val="-10"/>
          <w:sz w:val="24"/>
          <w:szCs w:val="24"/>
        </w:rPr>
        <w:t xml:space="preserve"> </w:t>
      </w:r>
      <w:r w:rsidRPr="6EC24706" w:rsidR="00FC559D">
        <w:rPr>
          <w:rFonts w:ascii="Calibri" w:hAnsi="Calibri" w:cs="Calibri" w:asciiTheme="minorAscii" w:hAnsiTheme="minorAscii" w:cstheme="minorAscii"/>
          <w:color w:val="auto" w:themeColor="text1"/>
          <w:sz w:val="24"/>
          <w:szCs w:val="24"/>
        </w:rPr>
        <w:t>employee</w:t>
      </w:r>
      <w:r w:rsidRPr="6EC24706" w:rsidR="00FC559D">
        <w:rPr>
          <w:rFonts w:ascii="Calibri" w:hAnsi="Calibri" w:cs="Calibri" w:asciiTheme="minorAscii" w:hAnsiTheme="minorAscii" w:cstheme="minorAscii"/>
          <w:color w:val="auto" w:themeColor="text1"/>
          <w:spacing w:val="-10"/>
          <w:sz w:val="24"/>
          <w:szCs w:val="24"/>
        </w:rPr>
        <w:t xml:space="preserve"> </w:t>
      </w:r>
      <w:r w:rsidRPr="6EC24706" w:rsidR="00FC559D">
        <w:rPr>
          <w:rFonts w:ascii="Calibri" w:hAnsi="Calibri" w:cs="Calibri" w:asciiTheme="minorAscii" w:hAnsiTheme="minorAscii" w:cstheme="minorAscii"/>
          <w:color w:val="auto" w:themeColor="text1"/>
          <w:sz w:val="24"/>
          <w:szCs w:val="24"/>
        </w:rPr>
        <w:t>within</w:t>
      </w:r>
      <w:r w:rsidRPr="6EC24706" w:rsidR="00FC559D">
        <w:rPr>
          <w:rFonts w:ascii="Calibri" w:hAnsi="Calibri" w:cs="Calibri" w:asciiTheme="minorAscii" w:hAnsiTheme="minorAscii" w:cstheme="minorAscii"/>
          <w:color w:val="auto" w:themeColor="text1"/>
          <w:spacing w:val="-15"/>
          <w:sz w:val="24"/>
          <w:szCs w:val="24"/>
        </w:rPr>
        <w:t xml:space="preserve"> </w:t>
      </w:r>
      <w:r w:rsidRPr="6EC24706" w:rsidR="00FC559D">
        <w:rPr>
          <w:rFonts w:ascii="Calibri" w:hAnsi="Calibri" w:cs="Calibri" w:asciiTheme="minorAscii" w:hAnsiTheme="minorAscii" w:cstheme="minorAscii"/>
          <w:color w:val="auto" w:themeColor="text1"/>
          <w:spacing w:val="-3"/>
          <w:sz w:val="24"/>
          <w:szCs w:val="24"/>
        </w:rPr>
        <w:t>the</w:t>
      </w:r>
      <w:r w:rsidRPr="6EC24706" w:rsidR="00FC559D">
        <w:rPr>
          <w:rFonts w:ascii="Calibri" w:hAnsi="Calibri" w:cs="Calibri" w:asciiTheme="minorAscii" w:hAnsiTheme="minorAscii" w:cstheme="minorAscii"/>
          <w:color w:val="auto" w:themeColor="text1"/>
          <w:spacing w:val="-10"/>
          <w:sz w:val="24"/>
          <w:szCs w:val="24"/>
        </w:rPr>
        <w:t xml:space="preserve"> </w:t>
      </w:r>
      <w:r w:rsidRPr="6EC24706" w:rsidR="00FC559D">
        <w:rPr>
          <w:rFonts w:ascii="Calibri" w:hAnsi="Calibri" w:cs="Calibri" w:asciiTheme="minorAscii" w:hAnsiTheme="minorAscii" w:cstheme="minorAscii"/>
          <w:color w:val="auto" w:themeColor="text1"/>
          <w:sz w:val="24"/>
          <w:szCs w:val="24"/>
        </w:rPr>
        <w:t>manager</w:t>
      </w:r>
      <w:r w:rsidRPr="6EC24706" w:rsidR="00FC559D">
        <w:rPr>
          <w:rFonts w:ascii="Calibri" w:hAnsi="Calibri" w:cs="Calibri" w:asciiTheme="minorAscii" w:hAnsiTheme="minorAscii" w:cstheme="minorAscii"/>
          <w:color w:val="auto" w:themeColor="text1"/>
          <w:spacing w:val="-13"/>
          <w:sz w:val="24"/>
          <w:szCs w:val="24"/>
        </w:rPr>
        <w:t xml:space="preserve"> </w:t>
      </w:r>
      <w:r w:rsidRPr="6EC24706" w:rsidR="00FC559D">
        <w:rPr>
          <w:rFonts w:ascii="Calibri" w:hAnsi="Calibri" w:cs="Calibri" w:asciiTheme="minorAscii" w:hAnsiTheme="minorAscii" w:cstheme="minorAscii"/>
          <w:color w:val="auto" w:themeColor="text1"/>
          <w:sz w:val="24"/>
          <w:szCs w:val="24"/>
        </w:rPr>
        <w:t>or</w:t>
      </w:r>
      <w:r w:rsidRPr="6EC24706" w:rsidR="00FC559D">
        <w:rPr>
          <w:rFonts w:ascii="Calibri" w:hAnsi="Calibri" w:cs="Calibri" w:asciiTheme="minorAscii" w:hAnsiTheme="minorAscii" w:cstheme="minorAscii"/>
          <w:color w:val="auto" w:themeColor="text1"/>
          <w:spacing w:val="-12"/>
          <w:sz w:val="24"/>
          <w:szCs w:val="24"/>
        </w:rPr>
        <w:t xml:space="preserve"> </w:t>
      </w:r>
      <w:r w:rsidRPr="6EC24706" w:rsidR="00FC559D">
        <w:rPr>
          <w:rFonts w:ascii="Calibri" w:hAnsi="Calibri" w:cs="Calibri" w:asciiTheme="minorAscii" w:hAnsiTheme="minorAscii" w:cstheme="minorAscii"/>
          <w:color w:val="auto" w:themeColor="text1"/>
          <w:sz w:val="24"/>
          <w:szCs w:val="24"/>
        </w:rPr>
        <w:t>supervisor's</w:t>
      </w:r>
      <w:r w:rsidRPr="6EC24706" w:rsidR="00FC559D">
        <w:rPr>
          <w:rFonts w:ascii="Calibri" w:hAnsi="Calibri" w:cs="Calibri" w:asciiTheme="minorAscii" w:hAnsiTheme="minorAscii" w:cstheme="minorAscii"/>
          <w:color w:val="auto" w:themeColor="text1"/>
          <w:spacing w:val="-12"/>
          <w:sz w:val="24"/>
          <w:szCs w:val="24"/>
        </w:rPr>
        <w:t xml:space="preserve"> </w:t>
      </w:r>
      <w:r w:rsidRPr="6EC24706" w:rsidR="00FC559D">
        <w:rPr>
          <w:rFonts w:ascii="Calibri" w:hAnsi="Calibri" w:cs="Calibri" w:asciiTheme="minorAscii" w:hAnsiTheme="minorAscii" w:cstheme="minorAscii"/>
          <w:color w:val="auto" w:themeColor="text1"/>
          <w:spacing w:val="-3"/>
          <w:sz w:val="24"/>
          <w:szCs w:val="24"/>
        </w:rPr>
        <w:t>chain</w:t>
      </w:r>
      <w:r w:rsidRPr="6EC24706" w:rsidR="00FC559D">
        <w:rPr>
          <w:rFonts w:ascii="Calibri" w:hAnsi="Calibri" w:cs="Calibri" w:asciiTheme="minorAscii" w:hAnsiTheme="minorAscii" w:cstheme="minorAscii"/>
          <w:color w:val="auto" w:themeColor="text1"/>
          <w:spacing w:val="-13"/>
          <w:sz w:val="24"/>
          <w:szCs w:val="24"/>
        </w:rPr>
        <w:t xml:space="preserve"> </w:t>
      </w:r>
      <w:r w:rsidRPr="6EC24706" w:rsidR="00FC559D">
        <w:rPr>
          <w:rFonts w:ascii="Calibri" w:hAnsi="Calibri" w:cs="Calibri" w:asciiTheme="minorAscii" w:hAnsiTheme="minorAscii" w:cstheme="minorAscii"/>
          <w:color w:val="auto" w:themeColor="text1"/>
          <w:spacing w:val="-3"/>
          <w:sz w:val="24"/>
          <w:szCs w:val="24"/>
        </w:rPr>
        <w:t>of</w:t>
      </w:r>
      <w:r w:rsidRPr="6EC24706" w:rsidR="00FC559D">
        <w:rPr>
          <w:rFonts w:ascii="Calibri" w:hAnsi="Calibri" w:cs="Calibri" w:asciiTheme="minorAscii" w:hAnsiTheme="minorAscii" w:cstheme="minorAscii"/>
          <w:color w:val="auto" w:themeColor="text1"/>
          <w:spacing w:val="-13"/>
          <w:sz w:val="24"/>
          <w:szCs w:val="24"/>
        </w:rPr>
        <w:t xml:space="preserve"> </w:t>
      </w:r>
      <w:r w:rsidRPr="6EC24706" w:rsidR="00FC559D">
        <w:rPr>
          <w:rFonts w:ascii="Calibri" w:hAnsi="Calibri" w:cs="Calibri" w:asciiTheme="minorAscii" w:hAnsiTheme="minorAscii" w:cstheme="minorAscii"/>
          <w:color w:val="auto" w:themeColor="text1"/>
          <w:sz w:val="24"/>
          <w:szCs w:val="24"/>
        </w:rPr>
        <w:t xml:space="preserve">command or sphere </w:t>
      </w:r>
      <w:r w:rsidRPr="6EC24706" w:rsidR="00FC559D">
        <w:rPr>
          <w:rFonts w:ascii="Calibri" w:hAnsi="Calibri" w:cs="Calibri" w:asciiTheme="minorAscii" w:hAnsiTheme="minorAscii" w:cstheme="minorAscii"/>
          <w:color w:val="auto" w:themeColor="text1"/>
          <w:spacing w:val="-3"/>
          <w:sz w:val="24"/>
          <w:szCs w:val="24"/>
        </w:rPr>
        <w:t xml:space="preserve">of </w:t>
      </w:r>
      <w:r w:rsidRPr="6EC24706" w:rsidR="00FC559D">
        <w:rPr>
          <w:rFonts w:ascii="Calibri" w:hAnsi="Calibri" w:cs="Calibri" w:asciiTheme="minorAscii" w:hAnsiTheme="minorAscii" w:cstheme="minorAscii"/>
          <w:color w:val="auto" w:themeColor="text1"/>
          <w:sz w:val="24"/>
          <w:szCs w:val="24"/>
        </w:rPr>
        <w:t>influence.</w:t>
      </w:r>
    </w:p>
    <w:p w:rsidRPr="00A22E6B" w:rsidR="00FC559D" w:rsidP="6EC24706" w:rsidRDefault="00FC559D" w14:paraId="00A6FD48" w14:textId="4A7A4E03">
      <w:pPr>
        <w:pStyle w:val="ListParagraph"/>
        <w:numPr>
          <w:ilvl w:val="1"/>
          <w:numId w:val="7"/>
        </w:numPr>
        <w:spacing w:line="264" w:lineRule="auto"/>
        <w:rPr>
          <w:rFonts w:ascii="Calibri" w:hAnsi="Calibri" w:cs="Calibri" w:asciiTheme="minorAscii" w:hAnsiTheme="minorAscii" w:cstheme="minorAscii"/>
          <w:color w:val="auto" w:themeColor="text1"/>
          <w:sz w:val="22"/>
          <w:szCs w:val="22"/>
        </w:rPr>
      </w:pPr>
      <w:r w:rsidRPr="6EC24706" w:rsidR="626B0A5B">
        <w:rPr>
          <w:rFonts w:ascii="Calibri" w:hAnsi="Calibri" w:cs="Calibri" w:asciiTheme="minorAscii" w:hAnsiTheme="minorAscii" w:cstheme="minorAscii"/>
          <w:color w:val="auto" w:themeColor="text1"/>
          <w:sz w:val="24"/>
          <w:szCs w:val="24"/>
        </w:rPr>
        <w:t xml:space="preserve">A </w:t>
      </w:r>
      <w:r w:rsidRPr="6EC24706" w:rsidR="00FC559D">
        <w:rPr>
          <w:rFonts w:ascii="Calibri" w:hAnsi="Calibri" w:cs="Calibri" w:asciiTheme="minorAscii" w:hAnsiTheme="minorAscii" w:cstheme="minorAscii"/>
          <w:color w:val="auto" w:themeColor="text1"/>
          <w:sz w:val="24"/>
          <w:szCs w:val="24"/>
        </w:rPr>
        <w:t>City</w:t>
      </w:r>
      <w:r w:rsidRPr="6EC24706" w:rsidR="00FC559D">
        <w:rPr>
          <w:rFonts w:ascii="Calibri" w:hAnsi="Calibri" w:cs="Calibri" w:asciiTheme="minorAscii" w:hAnsiTheme="minorAscii" w:cstheme="minorAscii"/>
          <w:color w:val="auto" w:themeColor="text1"/>
          <w:spacing w:val="-10"/>
          <w:sz w:val="24"/>
          <w:szCs w:val="24"/>
        </w:rPr>
        <w:t xml:space="preserve"> </w:t>
      </w:r>
      <w:r w:rsidRPr="6EC24706" w:rsidR="00FC559D">
        <w:rPr>
          <w:rFonts w:ascii="Calibri" w:hAnsi="Calibri" w:cs="Calibri" w:asciiTheme="minorAscii" w:hAnsiTheme="minorAscii" w:cstheme="minorAscii"/>
          <w:color w:val="auto" w:themeColor="text1"/>
          <w:sz w:val="24"/>
          <w:szCs w:val="24"/>
        </w:rPr>
        <w:t>employee</w:t>
      </w:r>
      <w:r w:rsidRPr="6EC24706" w:rsidR="00FC559D">
        <w:rPr>
          <w:rFonts w:ascii="Calibri" w:hAnsi="Calibri" w:cs="Calibri" w:asciiTheme="minorAscii" w:hAnsiTheme="minorAscii" w:cstheme="minorAscii"/>
          <w:color w:val="auto" w:themeColor="text1"/>
          <w:spacing w:val="-9"/>
          <w:sz w:val="24"/>
          <w:szCs w:val="24"/>
        </w:rPr>
        <w:t xml:space="preserve"> </w:t>
      </w:r>
      <w:r w:rsidRPr="6EC24706" w:rsidR="00FC559D">
        <w:rPr>
          <w:rFonts w:ascii="Calibri" w:hAnsi="Calibri" w:cs="Calibri" w:asciiTheme="minorAscii" w:hAnsiTheme="minorAscii" w:cstheme="minorAscii"/>
          <w:color w:val="auto" w:themeColor="text1"/>
          <w:spacing w:val="-3"/>
          <w:sz w:val="24"/>
          <w:szCs w:val="24"/>
        </w:rPr>
        <w:t>and</w:t>
      </w:r>
      <w:r w:rsidRPr="6EC24706" w:rsidR="00FC559D">
        <w:rPr>
          <w:rFonts w:ascii="Calibri" w:hAnsi="Calibri" w:cs="Calibri" w:asciiTheme="minorAscii" w:hAnsiTheme="minorAscii" w:cstheme="minorAscii"/>
          <w:color w:val="auto" w:themeColor="text1"/>
          <w:spacing w:val="-7"/>
          <w:sz w:val="24"/>
          <w:szCs w:val="24"/>
        </w:rPr>
        <w:t xml:space="preserve"> </w:t>
      </w:r>
      <w:r w:rsidRPr="6EC24706" w:rsidR="00FC559D">
        <w:rPr>
          <w:rFonts w:ascii="Calibri" w:hAnsi="Calibri" w:cs="Calibri" w:asciiTheme="minorAscii" w:hAnsiTheme="minorAscii" w:cstheme="minorAscii"/>
          <w:color w:val="auto" w:themeColor="text1"/>
          <w:spacing w:val="-3"/>
          <w:sz w:val="24"/>
          <w:szCs w:val="24"/>
        </w:rPr>
        <w:t>an</w:t>
      </w:r>
      <w:r w:rsidRPr="6EC24706" w:rsidR="00FC559D">
        <w:rPr>
          <w:rFonts w:ascii="Calibri" w:hAnsi="Calibri" w:cs="Calibri" w:asciiTheme="minorAscii" w:hAnsiTheme="minorAscii" w:cstheme="minorAscii"/>
          <w:color w:val="auto" w:themeColor="text1"/>
          <w:spacing w:val="-9"/>
          <w:sz w:val="24"/>
          <w:szCs w:val="24"/>
        </w:rPr>
        <w:t xml:space="preserve"> </w:t>
      </w:r>
      <w:r w:rsidRPr="6EC24706" w:rsidR="00FC559D">
        <w:rPr>
          <w:rFonts w:ascii="Calibri" w:hAnsi="Calibri" w:cs="Calibri" w:asciiTheme="minorAscii" w:hAnsiTheme="minorAscii" w:cstheme="minorAscii"/>
          <w:color w:val="auto" w:themeColor="text1"/>
          <w:sz w:val="24"/>
          <w:szCs w:val="24"/>
        </w:rPr>
        <w:t>employee</w:t>
      </w:r>
      <w:r w:rsidRPr="6EC24706" w:rsidR="00FC559D">
        <w:rPr>
          <w:rFonts w:ascii="Calibri" w:hAnsi="Calibri" w:cs="Calibri" w:asciiTheme="minorAscii" w:hAnsiTheme="minorAscii" w:cstheme="minorAscii"/>
          <w:color w:val="auto" w:themeColor="text1"/>
          <w:spacing w:val="-9"/>
          <w:sz w:val="24"/>
          <w:szCs w:val="24"/>
        </w:rPr>
        <w:t xml:space="preserve"> </w:t>
      </w:r>
      <w:r w:rsidRPr="6EC24706" w:rsidR="00FC559D">
        <w:rPr>
          <w:rFonts w:ascii="Calibri" w:hAnsi="Calibri" w:cs="Calibri" w:asciiTheme="minorAscii" w:hAnsiTheme="minorAscii" w:cstheme="minorAscii"/>
          <w:color w:val="auto" w:themeColor="text1"/>
          <w:spacing w:val="-3"/>
          <w:sz w:val="24"/>
          <w:szCs w:val="24"/>
        </w:rPr>
        <w:t>of</w:t>
      </w:r>
      <w:r w:rsidRPr="6EC24706" w:rsidR="00FC559D">
        <w:rPr>
          <w:rFonts w:ascii="Calibri" w:hAnsi="Calibri" w:cs="Calibri" w:asciiTheme="minorAscii" w:hAnsiTheme="minorAscii" w:cstheme="minorAscii"/>
          <w:color w:val="auto" w:themeColor="text1"/>
          <w:spacing w:val="-5"/>
          <w:sz w:val="24"/>
          <w:szCs w:val="24"/>
        </w:rPr>
        <w:t xml:space="preserve"> </w:t>
      </w:r>
      <w:r w:rsidRPr="6EC24706" w:rsidR="00FC559D">
        <w:rPr>
          <w:rFonts w:ascii="Calibri" w:hAnsi="Calibri" w:cs="Calibri" w:asciiTheme="minorAscii" w:hAnsiTheme="minorAscii" w:cstheme="minorAscii"/>
          <w:color w:val="auto" w:themeColor="text1"/>
          <w:sz w:val="24"/>
          <w:szCs w:val="24"/>
        </w:rPr>
        <w:t>a</w:t>
      </w:r>
      <w:r w:rsidRPr="6EC24706" w:rsidR="00FC559D">
        <w:rPr>
          <w:rFonts w:ascii="Calibri" w:hAnsi="Calibri" w:cs="Calibri" w:asciiTheme="minorAscii" w:hAnsiTheme="minorAscii" w:cstheme="minorAscii"/>
          <w:color w:val="auto" w:themeColor="text1"/>
          <w:spacing w:val="-10"/>
          <w:sz w:val="24"/>
          <w:szCs w:val="24"/>
        </w:rPr>
        <w:t xml:space="preserve"> </w:t>
      </w:r>
      <w:r w:rsidRPr="6EC24706" w:rsidR="00FC559D">
        <w:rPr>
          <w:rFonts w:ascii="Calibri" w:hAnsi="Calibri" w:cs="Calibri" w:asciiTheme="minorAscii" w:hAnsiTheme="minorAscii" w:cstheme="minorAscii"/>
          <w:color w:val="auto" w:themeColor="text1"/>
          <w:sz w:val="24"/>
          <w:szCs w:val="24"/>
        </w:rPr>
        <w:t>contractor,</w:t>
      </w:r>
      <w:r w:rsidRPr="6EC24706" w:rsidR="00FC559D">
        <w:rPr>
          <w:rFonts w:ascii="Calibri" w:hAnsi="Calibri" w:cs="Calibri" w:asciiTheme="minorAscii" w:hAnsiTheme="minorAscii" w:cstheme="minorAscii"/>
          <w:color w:val="auto" w:themeColor="text1"/>
          <w:spacing w:val="-10"/>
          <w:sz w:val="24"/>
          <w:szCs w:val="24"/>
        </w:rPr>
        <w:t xml:space="preserve"> </w:t>
      </w:r>
      <w:r w:rsidRPr="6EC24706" w:rsidR="00FC559D">
        <w:rPr>
          <w:rFonts w:ascii="Calibri" w:hAnsi="Calibri" w:cs="Calibri" w:asciiTheme="minorAscii" w:hAnsiTheme="minorAscii" w:cstheme="minorAscii"/>
          <w:color w:val="auto" w:themeColor="text1"/>
          <w:sz w:val="24"/>
          <w:szCs w:val="24"/>
        </w:rPr>
        <w:t>subcontractor,</w:t>
      </w:r>
      <w:r w:rsidRPr="6EC24706" w:rsidR="00FC559D">
        <w:rPr>
          <w:rFonts w:ascii="Calibri" w:hAnsi="Calibri" w:cs="Calibri" w:asciiTheme="minorAscii" w:hAnsiTheme="minorAscii" w:cstheme="minorAscii"/>
          <w:color w:val="auto" w:themeColor="text1"/>
          <w:spacing w:val="-10"/>
          <w:sz w:val="24"/>
          <w:szCs w:val="24"/>
        </w:rPr>
        <w:t xml:space="preserve"> </w:t>
      </w:r>
      <w:r w:rsidRPr="6EC24706" w:rsidR="00FC559D">
        <w:rPr>
          <w:rFonts w:ascii="Calibri" w:hAnsi="Calibri" w:cs="Calibri" w:asciiTheme="minorAscii" w:hAnsiTheme="minorAscii" w:cstheme="minorAscii"/>
          <w:color w:val="auto" w:themeColor="text1"/>
          <w:spacing w:val="-3"/>
          <w:sz w:val="24"/>
          <w:szCs w:val="24"/>
        </w:rPr>
        <w:t>or</w:t>
      </w:r>
      <w:r w:rsidRPr="6EC24706" w:rsidR="00FC559D">
        <w:rPr>
          <w:rFonts w:ascii="Calibri" w:hAnsi="Calibri" w:cs="Calibri" w:asciiTheme="minorAscii" w:hAnsiTheme="minorAscii" w:cstheme="minorAscii"/>
          <w:color w:val="auto" w:themeColor="text1"/>
          <w:spacing w:val="-6"/>
          <w:sz w:val="24"/>
          <w:szCs w:val="24"/>
        </w:rPr>
        <w:t xml:space="preserve"> </w:t>
      </w:r>
      <w:r w:rsidRPr="6EC24706" w:rsidR="00FC559D">
        <w:rPr>
          <w:rFonts w:ascii="Calibri" w:hAnsi="Calibri" w:cs="Calibri" w:asciiTheme="minorAscii" w:hAnsiTheme="minorAscii" w:cstheme="minorAscii"/>
          <w:color w:val="auto" w:themeColor="text1"/>
          <w:sz w:val="24"/>
          <w:szCs w:val="24"/>
        </w:rPr>
        <w:t>vendor</w:t>
      </w:r>
      <w:r w:rsidRPr="6EC24706" w:rsidR="00FC559D">
        <w:rPr>
          <w:rFonts w:ascii="Calibri" w:hAnsi="Calibri" w:cs="Calibri" w:asciiTheme="minorAscii" w:hAnsiTheme="minorAscii" w:cstheme="minorAscii"/>
          <w:color w:val="auto" w:themeColor="text1"/>
          <w:spacing w:val="-5"/>
          <w:sz w:val="24"/>
          <w:szCs w:val="24"/>
        </w:rPr>
        <w:t xml:space="preserve"> </w:t>
      </w:r>
      <w:r w:rsidRPr="6EC24706" w:rsidR="00FC559D">
        <w:rPr>
          <w:rFonts w:ascii="Calibri" w:hAnsi="Calibri" w:cs="Calibri" w:asciiTheme="minorAscii" w:hAnsiTheme="minorAscii" w:cstheme="minorAscii"/>
          <w:color w:val="auto" w:themeColor="text1"/>
          <w:sz w:val="24"/>
          <w:szCs w:val="24"/>
        </w:rPr>
        <w:t>when</w:t>
      </w:r>
      <w:r w:rsidRPr="6EC24706" w:rsidR="00FC559D">
        <w:rPr>
          <w:rFonts w:ascii="Calibri" w:hAnsi="Calibri" w:cs="Calibri" w:asciiTheme="minorAscii" w:hAnsiTheme="minorAscii" w:cstheme="minorAscii"/>
          <w:color w:val="auto" w:themeColor="text1"/>
          <w:spacing w:val="-10"/>
          <w:sz w:val="24"/>
          <w:szCs w:val="24"/>
        </w:rPr>
        <w:t xml:space="preserve"> </w:t>
      </w:r>
      <w:r w:rsidRPr="6EC24706" w:rsidR="00FC559D">
        <w:rPr>
          <w:rFonts w:ascii="Calibri" w:hAnsi="Calibri" w:cs="Calibri" w:asciiTheme="minorAscii" w:hAnsiTheme="minorAscii" w:cstheme="minorAscii"/>
          <w:color w:val="auto" w:themeColor="text1"/>
          <w:spacing w:val="-3"/>
          <w:sz w:val="24"/>
          <w:szCs w:val="24"/>
        </w:rPr>
        <w:t>the</w:t>
      </w:r>
      <w:r w:rsidRPr="6EC24706" w:rsidR="00FC559D">
        <w:rPr>
          <w:rFonts w:ascii="Calibri" w:hAnsi="Calibri" w:cs="Calibri" w:asciiTheme="minorAscii" w:hAnsiTheme="minorAscii" w:cstheme="minorAscii"/>
          <w:color w:val="auto" w:themeColor="text1"/>
          <w:spacing w:val="-9"/>
          <w:sz w:val="24"/>
          <w:szCs w:val="24"/>
        </w:rPr>
        <w:t xml:space="preserve"> </w:t>
      </w:r>
      <w:r w:rsidRPr="6EC24706" w:rsidR="00FC559D">
        <w:rPr>
          <w:rFonts w:ascii="Calibri" w:hAnsi="Calibri" w:cs="Calibri" w:asciiTheme="minorAscii" w:hAnsiTheme="minorAscii" w:cstheme="minorAscii"/>
          <w:color w:val="auto" w:themeColor="text1"/>
          <w:sz w:val="24"/>
          <w:szCs w:val="24"/>
        </w:rPr>
        <w:t xml:space="preserve">City employee has </w:t>
      </w:r>
      <w:r w:rsidRPr="6EC24706" w:rsidR="00FC559D">
        <w:rPr>
          <w:rFonts w:ascii="Calibri" w:hAnsi="Calibri" w:cs="Calibri" w:asciiTheme="minorAscii" w:hAnsiTheme="minorAscii" w:cstheme="minorAscii"/>
          <w:color w:val="auto" w:themeColor="text1"/>
          <w:spacing w:val="-3"/>
          <w:sz w:val="24"/>
          <w:szCs w:val="24"/>
        </w:rPr>
        <w:t xml:space="preserve">the </w:t>
      </w:r>
      <w:r w:rsidRPr="6EC24706" w:rsidR="00FC559D">
        <w:rPr>
          <w:rFonts w:ascii="Calibri" w:hAnsi="Calibri" w:cs="Calibri" w:asciiTheme="minorAscii" w:hAnsiTheme="minorAscii" w:cstheme="minorAscii"/>
          <w:color w:val="auto" w:themeColor="text1"/>
          <w:sz w:val="24"/>
          <w:szCs w:val="24"/>
        </w:rPr>
        <w:t xml:space="preserve">capacity</w:t>
      </w:r>
      <w:r w:rsidRPr="6EC24706" w:rsidR="00FC559D">
        <w:rPr>
          <w:rFonts w:ascii="Calibri" w:hAnsi="Calibri" w:cs="Calibri" w:asciiTheme="minorAscii" w:hAnsiTheme="minorAscii" w:cstheme="minorAscii"/>
          <w:color w:val="auto" w:themeColor="text1"/>
          <w:sz w:val="24"/>
          <w:szCs w:val="24"/>
        </w:rPr>
        <w:t xml:space="preserve"> to directly </w:t>
      </w:r>
      <w:r w:rsidRPr="6EC24706" w:rsidR="00FC559D">
        <w:rPr>
          <w:rFonts w:ascii="Calibri" w:hAnsi="Calibri" w:cs="Calibri" w:asciiTheme="minorAscii" w:hAnsiTheme="minorAscii" w:cstheme="minorAscii"/>
          <w:color w:val="auto" w:themeColor="text1"/>
          <w:spacing w:val="-3"/>
          <w:sz w:val="24"/>
          <w:szCs w:val="24"/>
        </w:rPr>
        <w:t xml:space="preserve">influence the </w:t>
      </w:r>
      <w:r w:rsidRPr="6EC24706" w:rsidR="00FC559D">
        <w:rPr>
          <w:rFonts w:ascii="Calibri" w:hAnsi="Calibri" w:cs="Calibri" w:asciiTheme="minorAscii" w:hAnsiTheme="minorAscii" w:cstheme="minorAscii"/>
          <w:color w:val="auto" w:themeColor="text1"/>
          <w:sz w:val="24"/>
          <w:szCs w:val="24"/>
        </w:rPr>
        <w:t>business</w:t>
      </w:r>
      <w:r w:rsidRPr="6EC24706" w:rsidR="00FC559D">
        <w:rPr>
          <w:rFonts w:ascii="Calibri" w:hAnsi="Calibri" w:cs="Calibri" w:asciiTheme="minorAscii" w:hAnsiTheme="minorAscii" w:cstheme="minorAscii"/>
          <w:color w:val="auto" w:themeColor="text1"/>
          <w:spacing w:val="-29"/>
          <w:sz w:val="24"/>
          <w:szCs w:val="24"/>
        </w:rPr>
        <w:t xml:space="preserve"> </w:t>
      </w:r>
      <w:r w:rsidRPr="6EC24706" w:rsidR="00FC559D">
        <w:rPr>
          <w:rFonts w:ascii="Calibri" w:hAnsi="Calibri" w:cs="Calibri" w:asciiTheme="minorAscii" w:hAnsiTheme="minorAscii" w:cstheme="minorAscii"/>
          <w:color w:val="auto" w:themeColor="text1"/>
          <w:sz w:val="24"/>
          <w:szCs w:val="24"/>
        </w:rPr>
        <w:t>relationship.</w:t>
      </w:r>
    </w:p>
    <w:p w:rsidR="46DD56D1" w:rsidP="6EC24706" w:rsidRDefault="46DD56D1" w14:paraId="2948E9C8" w14:textId="5D67B70C">
      <w:pPr>
        <w:pStyle w:val="ListParagraph"/>
        <w:numPr>
          <w:ilvl w:val="0"/>
          <w:numId w:val="7"/>
        </w:numPr>
        <w:spacing w:line="264" w:lineRule="auto"/>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pPr>
      <w:r w:rsidRPr="6EC24706" w:rsidR="46DD56D1">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Continuous Employment Exception:</w:t>
      </w:r>
      <w:r w:rsidRPr="6EC24706" w:rsidR="46DD56D1">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If a relative was employed in a position for a certain period before the public official's appoin</w:t>
      </w:r>
      <w:r w:rsidRPr="6EC24706" w:rsidR="46DD56D1">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tment or election, they may be exempt from </w:t>
      </w:r>
      <w:r w:rsidRPr="6EC24706" w:rsidR="46DD56D1">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the nepotism</w:t>
      </w:r>
      <w:r w:rsidRPr="6EC24706" w:rsidR="46DD56D1">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 restrictions. </w:t>
      </w:r>
    </w:p>
    <w:p w:rsidR="46DD56D1" w:rsidP="6EC24706" w:rsidRDefault="46DD56D1" w14:paraId="70A3B865" w14:textId="0F73F17A">
      <w:pPr>
        <w:pStyle w:val="ListParagraph"/>
        <w:numPr>
          <w:ilvl w:val="1"/>
          <w:numId w:val="8"/>
        </w:numPr>
        <w:shd w:val="clear" w:color="auto" w:fill="FFFFFF" w:themeFill="background1"/>
        <w:spacing w:before="0" w:beforeAutospacing="off" w:after="0" w:afterAutospacing="off" w:line="33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pPr>
      <w:r w:rsidRPr="6EC24706" w:rsidR="46DD56D1">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Appointed Officials:</w:t>
      </w:r>
      <w:r w:rsidRPr="6EC24706" w:rsidR="46DD56D1">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 </w:t>
      </w:r>
      <w:r w:rsidRPr="6EC24706" w:rsidR="46DD56D1">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30 days</w:t>
      </w:r>
      <w:r w:rsidRPr="6EC24706" w:rsidR="46DD56D1">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 of continuous employment prior to appointment. </w:t>
      </w:r>
    </w:p>
    <w:p w:rsidR="46DD56D1" w:rsidP="6EC24706" w:rsidRDefault="46DD56D1" w14:paraId="2717FEC7" w14:textId="07E8DD00">
      <w:pPr>
        <w:pStyle w:val="ListParagraph"/>
        <w:numPr>
          <w:ilvl w:val="1"/>
          <w:numId w:val="8"/>
        </w:numPr>
        <w:shd w:val="clear" w:color="auto" w:fill="FFFFFF" w:themeFill="background1"/>
        <w:spacing w:before="0" w:beforeAutospacing="off" w:after="0" w:afterAutospacing="off" w:line="33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pPr>
      <w:r w:rsidRPr="6EC24706" w:rsidR="46DD56D1">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Elected Officials (other than general election):</w:t>
      </w:r>
      <w:r w:rsidRPr="6EC24706" w:rsidR="46DD56D1">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 6 months of continuous employment prior to election. </w:t>
      </w:r>
    </w:p>
    <w:p w:rsidR="46DD56D1" w:rsidP="6EC24706" w:rsidRDefault="46DD56D1" w14:paraId="678FD212" w14:textId="291D6DED">
      <w:pPr>
        <w:pStyle w:val="ListParagraph"/>
        <w:numPr>
          <w:ilvl w:val="1"/>
          <w:numId w:val="8"/>
        </w:numPr>
        <w:shd w:val="clear" w:color="auto" w:fill="FFFFFF" w:themeFill="background1"/>
        <w:spacing w:before="0" w:beforeAutospacing="off" w:after="0" w:afterAutospacing="off" w:line="33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pPr>
      <w:r w:rsidRPr="6EC24706" w:rsidR="46DD56D1">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Elected Officials (general election):</w:t>
      </w:r>
      <w:r w:rsidRPr="6EC24706" w:rsidR="46DD56D1">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 1 year of continuous employment prior to election.</w:t>
      </w:r>
    </w:p>
    <w:p w:rsidRPr="00A22E6B" w:rsidR="0033519B" w:rsidP="00A22E6B" w:rsidRDefault="0033519B" w14:paraId="014480B4" w14:textId="055F1950">
      <w:pPr>
        <w:pStyle w:val="NormalWeb"/>
        <w:shd w:val="clear" w:color="auto" w:fill="FFFFFF"/>
        <w:spacing w:before="0" w:beforeAutospacing="0" w:after="0" w:afterAutospacing="0" w:line="264" w:lineRule="auto"/>
        <w:rPr>
          <w:rFonts w:asciiTheme="minorHAnsi" w:hAnsiTheme="minorHAnsi" w:cstheme="minorHAnsi"/>
          <w:b/>
          <w:bCs/>
          <w:color w:val="000000" w:themeColor="text1"/>
        </w:rPr>
      </w:pPr>
      <w:r w:rsidRPr="00A22E6B">
        <w:rPr>
          <w:rFonts w:ascii="Arial" w:hAnsi="Arial" w:cs="Arial"/>
          <w:color w:val="000000" w:themeColor="text1"/>
        </w:rPr>
        <w:br/>
      </w:r>
      <w:r w:rsidRPr="00A22E6B">
        <w:rPr>
          <w:rFonts w:asciiTheme="minorHAnsi" w:hAnsiTheme="minorHAnsi" w:cstheme="minorHAnsi"/>
          <w:b/>
          <w:bCs/>
          <w:color w:val="000000" w:themeColor="text1"/>
        </w:rPr>
        <w:t>APPLICABILITY:</w:t>
      </w:r>
    </w:p>
    <w:p w:rsidRPr="00A22E6B" w:rsidR="0033519B" w:rsidP="00A22E6B" w:rsidRDefault="0033519B" w14:paraId="325045AF" w14:textId="77777777">
      <w:pPr>
        <w:pStyle w:val="NormalWeb"/>
        <w:shd w:val="clear" w:color="auto" w:fill="FFFFFF"/>
        <w:spacing w:before="0" w:beforeAutospacing="0" w:after="0" w:afterAutospacing="0" w:line="264" w:lineRule="auto"/>
        <w:rPr>
          <w:rFonts w:asciiTheme="minorHAnsi" w:hAnsiTheme="minorHAnsi" w:cstheme="minorHAnsi"/>
          <w:b/>
          <w:bCs/>
          <w:color w:val="000000" w:themeColor="text1"/>
        </w:rPr>
      </w:pPr>
    </w:p>
    <w:p w:rsidRPr="00A22E6B" w:rsidR="0033519B" w:rsidP="00A22E6B" w:rsidRDefault="0033519B" w14:paraId="35E02CDD" w14:textId="6769A52F">
      <w:pPr>
        <w:pStyle w:val="NormalWeb"/>
        <w:shd w:val="clear" w:color="auto" w:fill="FFFFFF"/>
        <w:spacing w:before="0" w:beforeAutospacing="0" w:after="0" w:afterAutospacing="0" w:line="264" w:lineRule="auto"/>
        <w:rPr>
          <w:rFonts w:asciiTheme="minorHAnsi" w:hAnsiTheme="minorHAnsi" w:cstheme="minorHAnsi"/>
          <w:b/>
          <w:bCs/>
          <w:color w:val="000000" w:themeColor="text1"/>
        </w:rPr>
      </w:pPr>
      <w:r w:rsidRPr="00A22E6B">
        <w:rPr>
          <w:rFonts w:asciiTheme="minorHAnsi" w:hAnsiTheme="minorHAnsi" w:cstheme="minorHAnsi"/>
          <w:color w:val="000000" w:themeColor="text1"/>
        </w:rPr>
        <w:t>This policy applies to all current employees and candidates for employment.</w:t>
      </w:r>
      <w:r w:rsidRPr="00A22E6B">
        <w:rPr>
          <w:rFonts w:asciiTheme="minorHAnsi" w:hAnsiTheme="minorHAnsi" w:cstheme="minorHAnsi"/>
          <w:color w:val="000000" w:themeColor="text1"/>
        </w:rPr>
        <w:br/>
      </w:r>
      <w:r w:rsidRPr="00A22E6B">
        <w:rPr>
          <w:rFonts w:asciiTheme="minorHAnsi" w:hAnsiTheme="minorHAnsi" w:cstheme="minorHAnsi"/>
          <w:color w:val="000000" w:themeColor="text1"/>
        </w:rPr>
        <w:br/>
      </w:r>
      <w:r w:rsidRPr="00A22E6B">
        <w:rPr>
          <w:rFonts w:asciiTheme="minorHAnsi" w:hAnsiTheme="minorHAnsi" w:cstheme="minorHAnsi"/>
          <w:b/>
          <w:bCs/>
          <w:color w:val="000000" w:themeColor="text1"/>
        </w:rPr>
        <w:t>PROCEDURES:</w:t>
      </w:r>
    </w:p>
    <w:p w:rsidRPr="00A22E6B" w:rsidR="0033519B" w:rsidP="00A22E6B" w:rsidRDefault="0033519B" w14:paraId="771F0EAD" w14:textId="77777777">
      <w:pPr>
        <w:pStyle w:val="NormalWeb"/>
        <w:shd w:val="clear" w:color="auto" w:fill="FFFFFF"/>
        <w:spacing w:before="0" w:beforeAutospacing="0" w:after="0" w:afterAutospacing="0" w:line="264" w:lineRule="auto"/>
        <w:rPr>
          <w:rFonts w:asciiTheme="minorHAnsi" w:hAnsiTheme="minorHAnsi" w:cstheme="minorHAnsi"/>
          <w:color w:val="000000" w:themeColor="text1"/>
        </w:rPr>
      </w:pPr>
    </w:p>
    <w:p w:rsidRPr="00A22E6B" w:rsidR="00451498" w:rsidP="6EC24706" w:rsidRDefault="0033519B" w14:paraId="08511F15" w14:textId="53689A66">
      <w:pPr>
        <w:pStyle w:val="ListParagraph"/>
        <w:numPr>
          <w:ilvl w:val="0"/>
          <w:numId w:val="12"/>
        </w:numPr>
        <w:spacing w:line="264" w:lineRule="auto"/>
        <w:rPr>
          <w:rFonts w:ascii="Calibri" w:hAnsi="Calibri" w:eastAsia="Calibri" w:cs="Calibri" w:asciiTheme="minorAscii" w:hAnsiTheme="minorAscii" w:eastAsiaTheme="minorAscii" w:cstheme="minorAscii"/>
          <w:b w:val="0"/>
          <w:bCs w:val="0"/>
          <w:i w:val="0"/>
          <w:iCs w:val="0"/>
          <w:caps w:val="0"/>
          <w:smallCaps w:val="0"/>
          <w:noProof w:val="0"/>
          <w:color w:val="001D35" w:themeColor="text1"/>
          <w:sz w:val="24"/>
          <w:szCs w:val="24"/>
          <w:lang w:val="en-US"/>
        </w:rPr>
      </w:pPr>
      <w:r w:rsidRPr="6EC24706" w:rsidR="3EB6A2F7">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Conflict </w:t>
      </w:r>
      <w:r w:rsidRPr="6EC24706" w:rsidR="337804BA">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of Interest: If a relative is </w:t>
      </w:r>
      <w:r w:rsidRPr="6EC24706" w:rsidR="337804BA">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permitted</w:t>
      </w:r>
      <w:r w:rsidRPr="6EC24706" w:rsidR="337804BA">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 to remain employed under </w:t>
      </w:r>
      <w:r w:rsidRPr="6EC24706" w:rsidR="337804BA">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the </w:t>
      </w:r>
      <w:r w:rsidRPr="6EC24706" w:rsidR="5B28DB60">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continuous</w:t>
      </w:r>
      <w:r w:rsidRPr="6EC24706" w:rsidR="5B28DB60">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 employment exception, the related public official must abstain from </w:t>
      </w:r>
      <w:r w:rsidRPr="6EC24706" w:rsidR="5B28DB60">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participating</w:t>
      </w:r>
      <w:r w:rsidRPr="6EC24706" w:rsidR="5B28DB60">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 xml:space="preserve"> in any deliberation or voting on issues specifically related to that employee, unless the issue affects an entire class or category of employees. </w:t>
      </w:r>
    </w:p>
    <w:p w:rsidRPr="00A22E6B" w:rsidR="00451498" w:rsidP="6EC24706" w:rsidRDefault="0033519B" w14:paraId="1EAC2341" w14:textId="5F4A5B84">
      <w:pPr>
        <w:pStyle w:val="ListParagraph"/>
        <w:numPr>
          <w:ilvl w:val="0"/>
          <w:numId w:val="12"/>
        </w:numPr>
        <w:shd w:val="clear" w:color="auto" w:fill="FFFFFF" w:themeFill="background1"/>
        <w:spacing w:before="0" w:beforeAutospacing="off" w:after="0" w:afterAutospacing="off" w:line="330" w:lineRule="auto"/>
        <w:contextualSpacing w:val="0"/>
        <w:jc w:val="both"/>
        <w:rPr>
          <w:rFonts w:ascii="Calibri" w:hAnsi="Calibri" w:eastAsia="Calibri" w:cs="Calibri" w:asciiTheme="minorAscii" w:hAnsiTheme="minorAscii" w:eastAsiaTheme="minorAscii" w:cstheme="minorAscii"/>
          <w:b w:val="0"/>
          <w:bCs w:val="0"/>
          <w:i w:val="0"/>
          <w:iCs w:val="0"/>
          <w:caps w:val="0"/>
          <w:smallCaps w:val="0"/>
          <w:noProof w:val="0"/>
          <w:color w:val="001D35" w:themeColor="text1"/>
          <w:sz w:val="24"/>
          <w:szCs w:val="24"/>
          <w:lang w:val="en-US"/>
        </w:rPr>
      </w:pPr>
      <w:r w:rsidRPr="6EC24706" w:rsidR="5B28DB60">
        <w:rPr>
          <w:rFonts w:ascii="Calibri" w:hAnsi="Calibri" w:eastAsia="Calibri" w:cs="Calibri" w:asciiTheme="minorAscii" w:hAnsiTheme="minorAscii" w:eastAsiaTheme="minorAscii" w:cstheme="minorAscii"/>
          <w:b w:val="0"/>
          <w:bCs w:val="0"/>
          <w:i w:val="0"/>
          <w:iCs w:val="0"/>
          <w:caps w:val="0"/>
          <w:smallCaps w:val="0"/>
          <w:noProof w:val="0"/>
          <w:color w:val="001D35"/>
          <w:sz w:val="24"/>
          <w:szCs w:val="24"/>
          <w:lang w:val="en-US"/>
        </w:rPr>
        <w:t>Penalties: Violations of nepotism laws can result in official misconduct and a misdemeanor punishable by a fine.</w:t>
      </w:r>
    </w:p>
    <w:p w:rsidRPr="00A22E6B" w:rsidR="00451498" w:rsidP="6EC24706" w:rsidRDefault="0033519B" w14:paraId="6F9BF9A3" w14:textId="38F10B8D">
      <w:pPr>
        <w:pStyle w:val="ListParagraph"/>
        <w:numPr>
          <w:ilvl w:val="0"/>
          <w:numId w:val="12"/>
        </w:numPr>
        <w:spacing w:line="264" w:lineRule="auto"/>
        <w:rPr>
          <w:rFonts w:ascii="Calibri" w:hAnsi="Calibri" w:eastAsia="Calibri" w:cs="Calibri" w:asciiTheme="minorAscii" w:hAnsiTheme="minorAscii" w:eastAsiaTheme="minorAscii" w:cstheme="minorAscii"/>
          <w:color w:val="000000" w:themeColor="text1"/>
          <w:sz w:val="22"/>
          <w:szCs w:val="22"/>
        </w:rPr>
      </w:pPr>
      <w:r w:rsidRPr="6EC24706" w:rsidR="3B7512AF">
        <w:rPr>
          <w:rFonts w:ascii="Calibri" w:hAnsi="Calibri" w:eastAsia="Calibri" w:cs="Calibri" w:asciiTheme="minorAscii" w:hAnsiTheme="minorAscii" w:eastAsiaTheme="minorAscii" w:cstheme="minorAscii"/>
          <w:color w:val="000000" w:themeColor="text1" w:themeTint="FF" w:themeShade="FF"/>
          <w:sz w:val="24"/>
          <w:szCs w:val="24"/>
        </w:rPr>
        <w:t xml:space="preserve">For hiring managers not considered public officials, a </w:t>
      </w:r>
      <w:r w:rsidRPr="6EC24706" w:rsidR="0033519B">
        <w:rPr>
          <w:rFonts w:ascii="Calibri" w:hAnsi="Calibri" w:eastAsia="Calibri" w:cs="Calibri" w:asciiTheme="minorAscii" w:hAnsiTheme="minorAscii" w:eastAsiaTheme="minorAscii" w:cstheme="minorAscii"/>
          <w:color w:val="000000" w:themeColor="text1" w:themeTint="FF" w:themeShade="FF"/>
          <w:sz w:val="24"/>
          <w:szCs w:val="24"/>
        </w:rPr>
        <w:t>signed statement certifying that the candidate for employment or other employment action is not a relative as defined above</w:t>
      </w:r>
      <w:r w:rsidRPr="6EC24706" w:rsidR="46D53534">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6EC24706" w:rsidR="4DB8F5B1">
        <w:rPr>
          <w:rFonts w:ascii="Calibri" w:hAnsi="Calibri" w:eastAsia="Calibri" w:cs="Calibri" w:asciiTheme="minorAscii" w:hAnsiTheme="minorAscii" w:eastAsiaTheme="minorAscii" w:cstheme="minorAscii"/>
          <w:color w:val="000000" w:themeColor="text1" w:themeTint="FF" w:themeShade="FF"/>
          <w:sz w:val="24"/>
          <w:szCs w:val="24"/>
        </w:rPr>
        <w:t xml:space="preserve">must </w:t>
      </w:r>
      <w:r w:rsidRPr="6EC24706" w:rsidR="4DB8F5B1">
        <w:rPr>
          <w:rFonts w:ascii="Calibri" w:hAnsi="Calibri" w:eastAsia="Calibri" w:cs="Calibri" w:asciiTheme="minorAscii" w:hAnsiTheme="minorAscii" w:eastAsiaTheme="minorAscii" w:cstheme="minorAscii"/>
          <w:color w:val="000000" w:themeColor="text1" w:themeTint="FF" w:themeShade="FF"/>
          <w:sz w:val="24"/>
          <w:szCs w:val="24"/>
        </w:rPr>
        <w:t>complet</w:t>
      </w:r>
      <w:r w:rsidRPr="6EC24706" w:rsidR="6FE4BB22">
        <w:rPr>
          <w:rFonts w:ascii="Calibri" w:hAnsi="Calibri" w:eastAsia="Calibri" w:cs="Calibri" w:asciiTheme="minorAscii" w:hAnsiTheme="minorAscii" w:eastAsiaTheme="minorAscii" w:cstheme="minorAscii"/>
          <w:color w:val="000000" w:themeColor="text1" w:themeTint="FF" w:themeShade="FF"/>
          <w:sz w:val="24"/>
          <w:szCs w:val="24"/>
        </w:rPr>
        <w:t>ed</w:t>
      </w:r>
      <w:r w:rsidRPr="6EC24706" w:rsidR="0033519B">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6EC24706" w:rsidR="0033519B">
        <w:rPr>
          <w:rFonts w:ascii="Calibri" w:hAnsi="Calibri" w:eastAsia="Calibri" w:cs="Calibri" w:asciiTheme="minorAscii" w:hAnsiTheme="minorAscii" w:eastAsiaTheme="minorAscii" w:cstheme="minorAscii"/>
          <w:color w:val="000000" w:themeColor="text1" w:themeTint="FF" w:themeShade="FF"/>
          <w:sz w:val="24"/>
          <w:szCs w:val="24"/>
        </w:rPr>
        <w:t xml:space="preserve">Failure to submit the signed statement to the </w:t>
      </w:r>
      <w:r w:rsidRPr="6EC24706" w:rsidR="00FC559D">
        <w:rPr>
          <w:rFonts w:ascii="Calibri" w:hAnsi="Calibri" w:eastAsia="Calibri" w:cs="Calibri" w:asciiTheme="minorAscii" w:hAnsiTheme="minorAscii" w:eastAsiaTheme="minorAscii" w:cstheme="minorAscii"/>
          <w:color w:val="000000" w:themeColor="text1" w:themeTint="FF" w:themeShade="FF"/>
          <w:sz w:val="24"/>
          <w:szCs w:val="24"/>
        </w:rPr>
        <w:t>Human Resources Directo</w:t>
      </w:r>
      <w:r w:rsidRPr="6EC24706" w:rsidR="7BD828BB">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6EC24706" w:rsidR="00FC559D">
        <w:rPr>
          <w:rFonts w:ascii="Calibri" w:hAnsi="Calibri" w:eastAsia="Calibri" w:cs="Calibri" w:asciiTheme="minorAscii" w:hAnsiTheme="minorAscii" w:eastAsiaTheme="minorAscii" w:cstheme="minorAscii"/>
          <w:color w:val="000000" w:themeColor="text1" w:themeTint="FF" w:themeShade="FF"/>
          <w:sz w:val="24"/>
          <w:szCs w:val="24"/>
        </w:rPr>
        <w:t>r (</w:t>
      </w:r>
      <w:r w:rsidRPr="6EC24706" w:rsidR="0033519B">
        <w:rPr>
          <w:rFonts w:ascii="Calibri" w:hAnsi="Calibri" w:eastAsia="Calibri" w:cs="Calibri" w:asciiTheme="minorAscii" w:hAnsiTheme="minorAscii" w:eastAsiaTheme="minorAscii" w:cstheme="minorAscii"/>
          <w:color w:val="000000" w:themeColor="text1" w:themeTint="FF" w:themeShade="FF"/>
          <w:sz w:val="24"/>
          <w:szCs w:val="24"/>
        </w:rPr>
        <w:t xml:space="preserve">HR) will result in </w:t>
      </w:r>
      <w:r w:rsidRPr="6EC24706" w:rsidR="0033519B">
        <w:rPr>
          <w:rFonts w:ascii="Calibri" w:hAnsi="Calibri" w:eastAsia="Calibri" w:cs="Calibri" w:asciiTheme="minorAscii" w:hAnsiTheme="minorAscii" w:eastAsiaTheme="minorAscii" w:cstheme="minorAscii"/>
          <w:color w:val="000000" w:themeColor="text1" w:themeTint="FF" w:themeShade="FF"/>
          <w:sz w:val="24"/>
          <w:szCs w:val="24"/>
        </w:rPr>
        <w:t>the</w:t>
      </w:r>
      <w:r w:rsidRPr="6EC24706" w:rsidR="0033519B">
        <w:rPr>
          <w:rFonts w:ascii="Calibri" w:hAnsi="Calibri" w:eastAsia="Calibri" w:cs="Calibri" w:asciiTheme="minorAscii" w:hAnsiTheme="minorAscii" w:eastAsiaTheme="minorAscii" w:cstheme="minorAscii"/>
          <w:color w:val="000000" w:themeColor="text1" w:themeTint="FF" w:themeShade="FF"/>
          <w:sz w:val="24"/>
          <w:szCs w:val="24"/>
        </w:rPr>
        <w:t xml:space="preserve"> delay </w:t>
      </w:r>
      <w:r w:rsidRPr="6EC24706" w:rsidR="0033519B">
        <w:rPr>
          <w:rFonts w:ascii="Calibri" w:hAnsi="Calibri" w:eastAsia="Calibri" w:cs="Calibri" w:asciiTheme="minorAscii" w:hAnsiTheme="minorAscii" w:eastAsiaTheme="minorAscii" w:cstheme="minorAscii"/>
          <w:color w:val="000000" w:themeColor="text1" w:themeTint="FF" w:themeShade="FF"/>
          <w:sz w:val="24"/>
          <w:szCs w:val="24"/>
        </w:rPr>
        <w:t>of</w:t>
      </w:r>
      <w:r w:rsidRPr="6EC24706" w:rsidR="0033519B">
        <w:rPr>
          <w:rFonts w:ascii="Calibri" w:hAnsi="Calibri" w:eastAsia="Calibri" w:cs="Calibri" w:asciiTheme="minorAscii" w:hAnsiTheme="minorAscii" w:eastAsiaTheme="minorAscii" w:cstheme="minorAscii"/>
          <w:color w:val="000000" w:themeColor="text1" w:themeTint="FF" w:themeShade="FF"/>
          <w:sz w:val="24"/>
          <w:szCs w:val="24"/>
        </w:rPr>
        <w:t xml:space="preserve"> the job offer until the statement is submitted.</w:t>
      </w:r>
    </w:p>
    <w:p w:rsidRPr="00A22E6B" w:rsidR="00451498" w:rsidP="00A22E6B" w:rsidRDefault="00451498" w14:paraId="713406F1" w14:textId="77777777">
      <w:pPr>
        <w:pStyle w:val="ListParagraph"/>
        <w:spacing w:line="264" w:lineRule="auto"/>
        <w:contextualSpacing w:val="0"/>
        <w:rPr>
          <w:rFonts w:asciiTheme="minorHAnsi" w:hAnsiTheme="minorHAnsi" w:cstheme="minorHAnsi"/>
          <w:color w:val="000000" w:themeColor="text1"/>
          <w:sz w:val="24"/>
          <w:szCs w:val="24"/>
        </w:rPr>
      </w:pPr>
    </w:p>
    <w:p w:rsidRPr="00A22E6B" w:rsidR="00451498" w:rsidP="6EC24706" w:rsidRDefault="0033519B" w14:paraId="7CC58477" w14:textId="3264D2D0">
      <w:pPr>
        <w:pStyle w:val="ListParagraph"/>
        <w:numPr>
          <w:ilvl w:val="0"/>
          <w:numId w:val="8"/>
        </w:numPr>
        <w:spacing w:line="264" w:lineRule="auto"/>
        <w:rPr>
          <w:rFonts w:ascii="Calibri" w:hAnsi="Calibri" w:cs="Calibri" w:asciiTheme="minorAscii" w:hAnsiTheme="minorAscii" w:cstheme="minorAscii"/>
          <w:color w:val="000000" w:themeColor="text1"/>
          <w:sz w:val="24"/>
          <w:szCs w:val="24"/>
        </w:rPr>
      </w:pPr>
      <w:r w:rsidRPr="6EC24706" w:rsidR="0033519B">
        <w:rPr>
          <w:rFonts w:ascii="Calibri" w:hAnsi="Calibri" w:cs="Calibri" w:asciiTheme="minorAscii" w:hAnsiTheme="minorAscii" w:cstheme="minorAscii"/>
          <w:color w:val="000000" w:themeColor="text1" w:themeTint="FF" w:themeShade="FF"/>
          <w:sz w:val="24"/>
          <w:szCs w:val="24"/>
        </w:rPr>
        <w:t xml:space="preserve">The hiring </w:t>
      </w:r>
      <w:r w:rsidRPr="6EC24706" w:rsidR="567D6D99">
        <w:rPr>
          <w:rFonts w:ascii="Calibri" w:hAnsi="Calibri" w:cs="Calibri" w:asciiTheme="minorAscii" w:hAnsiTheme="minorAscii" w:cstheme="minorAscii"/>
          <w:color w:val="000000" w:themeColor="text1" w:themeTint="FF" w:themeShade="FF"/>
          <w:sz w:val="24"/>
          <w:szCs w:val="24"/>
        </w:rPr>
        <w:t xml:space="preserve">manager </w:t>
      </w:r>
      <w:r w:rsidRPr="6EC24706" w:rsidR="0033519B">
        <w:rPr>
          <w:rFonts w:ascii="Calibri" w:hAnsi="Calibri" w:cs="Calibri" w:asciiTheme="minorAscii" w:hAnsiTheme="minorAscii" w:cstheme="minorAscii"/>
          <w:color w:val="000000" w:themeColor="text1" w:themeTint="FF" w:themeShade="FF"/>
          <w:sz w:val="24"/>
          <w:szCs w:val="24"/>
        </w:rPr>
        <w:t>is responsible for</w:t>
      </w:r>
      <w:r w:rsidRPr="6EC24706" w:rsidR="0033519B">
        <w:rPr>
          <w:rFonts w:ascii="Calibri" w:hAnsi="Calibri" w:cs="Calibri" w:asciiTheme="minorAscii" w:hAnsiTheme="minorAscii" w:cstheme="minorAscii"/>
          <w:color w:val="000000" w:themeColor="text1" w:themeTint="FF" w:themeShade="FF"/>
          <w:sz w:val="24"/>
          <w:szCs w:val="24"/>
        </w:rPr>
        <w:t xml:space="preserve"> ensuring policy compliance. Department directors </w:t>
      </w:r>
      <w:r w:rsidRPr="6EC24706" w:rsidR="0033519B">
        <w:rPr>
          <w:rFonts w:ascii="Calibri" w:hAnsi="Calibri" w:cs="Calibri" w:asciiTheme="minorAscii" w:hAnsiTheme="minorAscii" w:cstheme="minorAscii"/>
          <w:color w:val="000000" w:themeColor="text1" w:themeTint="FF" w:themeShade="FF"/>
          <w:sz w:val="24"/>
          <w:szCs w:val="24"/>
        </w:rPr>
        <w:t>are responsible for</w:t>
      </w:r>
      <w:r w:rsidRPr="6EC24706" w:rsidR="0033519B">
        <w:rPr>
          <w:rFonts w:ascii="Calibri" w:hAnsi="Calibri" w:cs="Calibri" w:asciiTheme="minorAscii" w:hAnsiTheme="minorAscii" w:cstheme="minorAscii"/>
          <w:color w:val="000000" w:themeColor="text1" w:themeTint="FF" w:themeShade="FF"/>
          <w:sz w:val="24"/>
          <w:szCs w:val="24"/>
        </w:rPr>
        <w:t xml:space="preserve"> monitoring changes in employee reporting relations after </w:t>
      </w:r>
      <w:r w:rsidRPr="6EC24706" w:rsidR="0033519B">
        <w:rPr>
          <w:rFonts w:ascii="Calibri" w:hAnsi="Calibri" w:cs="Calibri" w:asciiTheme="minorAscii" w:hAnsiTheme="minorAscii" w:cstheme="minorAscii"/>
          <w:color w:val="000000" w:themeColor="text1" w:themeTint="FF" w:themeShade="FF"/>
          <w:sz w:val="24"/>
          <w:szCs w:val="24"/>
        </w:rPr>
        <w:t>initial</w:t>
      </w:r>
      <w:r w:rsidRPr="6EC24706" w:rsidR="0033519B">
        <w:rPr>
          <w:rFonts w:ascii="Calibri" w:hAnsi="Calibri" w:cs="Calibri" w:asciiTheme="minorAscii" w:hAnsiTheme="minorAscii" w:cstheme="minorAscii"/>
          <w:color w:val="000000" w:themeColor="text1" w:themeTint="FF" w:themeShade="FF"/>
          <w:sz w:val="24"/>
          <w:szCs w:val="24"/>
        </w:rPr>
        <w:t xml:space="preserve"> hire to ensure compliance with this policy. Employees </w:t>
      </w:r>
      <w:r w:rsidRPr="6EC24706" w:rsidR="0033519B">
        <w:rPr>
          <w:rFonts w:ascii="Calibri" w:hAnsi="Calibri" w:cs="Calibri" w:asciiTheme="minorAscii" w:hAnsiTheme="minorAscii" w:cstheme="minorAscii"/>
          <w:color w:val="000000" w:themeColor="text1" w:themeTint="FF" w:themeShade="FF"/>
          <w:sz w:val="24"/>
          <w:szCs w:val="24"/>
        </w:rPr>
        <w:t>are responsible for</w:t>
      </w:r>
      <w:r w:rsidRPr="6EC24706" w:rsidR="0033519B">
        <w:rPr>
          <w:rFonts w:ascii="Calibri" w:hAnsi="Calibri" w:cs="Calibri" w:asciiTheme="minorAscii" w:hAnsiTheme="minorAscii" w:cstheme="minorAscii"/>
          <w:color w:val="000000" w:themeColor="text1" w:themeTint="FF" w:themeShade="FF"/>
          <w:sz w:val="24"/>
          <w:szCs w:val="24"/>
        </w:rPr>
        <w:t xml:space="preserve"> </w:t>
      </w:r>
      <w:r w:rsidRPr="6EC24706" w:rsidR="0033519B">
        <w:rPr>
          <w:rFonts w:ascii="Calibri" w:hAnsi="Calibri" w:cs="Calibri" w:asciiTheme="minorAscii" w:hAnsiTheme="minorAscii" w:cstheme="minorAscii"/>
          <w:color w:val="000000" w:themeColor="text1" w:themeTint="FF" w:themeShade="FF"/>
          <w:sz w:val="24"/>
          <w:szCs w:val="24"/>
        </w:rPr>
        <w:t>immediately</w:t>
      </w:r>
      <w:r w:rsidRPr="6EC24706" w:rsidR="0033519B">
        <w:rPr>
          <w:rFonts w:ascii="Calibri" w:hAnsi="Calibri" w:cs="Calibri" w:asciiTheme="minorAscii" w:hAnsiTheme="minorAscii" w:cstheme="minorAscii"/>
          <w:color w:val="000000" w:themeColor="text1" w:themeTint="FF" w:themeShade="FF"/>
          <w:sz w:val="24"/>
          <w:szCs w:val="24"/>
        </w:rPr>
        <w:t xml:space="preserve"> reporting any changes to their supervisor.</w:t>
      </w:r>
    </w:p>
    <w:p w:rsidRPr="00A22E6B" w:rsidR="00451498" w:rsidP="00A22E6B" w:rsidRDefault="00451498" w14:paraId="4C60D120" w14:textId="77777777">
      <w:pPr>
        <w:pStyle w:val="ListParagraph"/>
        <w:spacing w:line="264" w:lineRule="auto"/>
        <w:contextualSpacing w:val="0"/>
        <w:rPr>
          <w:rFonts w:asciiTheme="minorHAnsi" w:hAnsiTheme="minorHAnsi" w:cstheme="minorHAnsi"/>
          <w:color w:val="000000" w:themeColor="text1"/>
          <w:sz w:val="24"/>
          <w:szCs w:val="24"/>
        </w:rPr>
      </w:pPr>
    </w:p>
    <w:p w:rsidRPr="00A22E6B" w:rsidR="0033519B" w:rsidP="00A22E6B" w:rsidRDefault="0033519B" w14:paraId="71721339" w14:textId="4077BB7F">
      <w:pPr>
        <w:pStyle w:val="ListParagraph"/>
        <w:numPr>
          <w:ilvl w:val="0"/>
          <w:numId w:val="8"/>
        </w:numPr>
        <w:spacing w:line="264" w:lineRule="auto"/>
        <w:contextualSpacing w:val="0"/>
        <w:rPr>
          <w:rFonts w:asciiTheme="minorHAnsi" w:hAnsiTheme="minorHAnsi" w:cstheme="minorHAnsi"/>
          <w:color w:val="000000" w:themeColor="text1"/>
          <w:sz w:val="24"/>
          <w:szCs w:val="24"/>
        </w:rPr>
      </w:pPr>
      <w:r w:rsidRPr="00A22E6B">
        <w:rPr>
          <w:rFonts w:asciiTheme="minorHAnsi" w:hAnsiTheme="minorHAnsi" w:cstheme="minorHAnsi"/>
          <w:color w:val="000000" w:themeColor="text1"/>
          <w:sz w:val="24"/>
          <w:szCs w:val="24"/>
        </w:rPr>
        <w:t xml:space="preserve">If any employee, after employment or change in employment, </w:t>
      </w:r>
      <w:proofErr w:type="gramStart"/>
      <w:r w:rsidRPr="00A22E6B">
        <w:rPr>
          <w:rFonts w:asciiTheme="minorHAnsi" w:hAnsiTheme="minorHAnsi" w:cstheme="minorHAnsi"/>
          <w:color w:val="000000" w:themeColor="text1"/>
          <w:sz w:val="24"/>
          <w:szCs w:val="24"/>
        </w:rPr>
        <w:t>enters into</w:t>
      </w:r>
      <w:proofErr w:type="gramEnd"/>
      <w:r w:rsidRPr="00A22E6B">
        <w:rPr>
          <w:rFonts w:asciiTheme="minorHAnsi" w:hAnsiTheme="minorHAnsi" w:cstheme="minorHAnsi"/>
          <w:color w:val="000000" w:themeColor="text1"/>
          <w:sz w:val="24"/>
          <w:szCs w:val="24"/>
        </w:rPr>
        <w:t xml:space="preserve"> one of the above relationships, one of the affected individuals must seek a transfer or a change in the reporting relationship. Such changes must be approved by the </w:t>
      </w:r>
      <w:r w:rsidRPr="00A22E6B" w:rsidR="00FC559D">
        <w:rPr>
          <w:rFonts w:asciiTheme="minorHAnsi" w:hAnsiTheme="minorHAnsi" w:cstheme="minorHAnsi"/>
          <w:color w:val="000000" w:themeColor="text1"/>
          <w:sz w:val="24"/>
          <w:szCs w:val="24"/>
        </w:rPr>
        <w:t>Human Resources Director.</w:t>
      </w:r>
      <w:r w:rsidRPr="00A22E6B">
        <w:rPr>
          <w:rFonts w:asciiTheme="minorHAnsi" w:hAnsiTheme="minorHAnsi" w:cstheme="minorHAnsi"/>
          <w:color w:val="000000" w:themeColor="text1"/>
          <w:sz w:val="24"/>
          <w:szCs w:val="24"/>
        </w:rPr>
        <w:t xml:space="preserve"> If a decision cannot be made by the affected employees within 14 days of reporting, reassignment will be made </w:t>
      </w:r>
      <w:proofErr w:type="gramStart"/>
      <w:r w:rsidRPr="00A22E6B">
        <w:rPr>
          <w:rFonts w:asciiTheme="minorHAnsi" w:hAnsiTheme="minorHAnsi" w:cstheme="minorHAnsi"/>
          <w:color w:val="000000" w:themeColor="text1"/>
          <w:sz w:val="24"/>
          <w:szCs w:val="24"/>
        </w:rPr>
        <w:t>on direction</w:t>
      </w:r>
      <w:proofErr w:type="gramEnd"/>
      <w:r w:rsidRPr="00A22E6B">
        <w:rPr>
          <w:rFonts w:asciiTheme="minorHAnsi" w:hAnsiTheme="minorHAnsi" w:cstheme="minorHAnsi"/>
          <w:color w:val="000000" w:themeColor="text1"/>
          <w:sz w:val="24"/>
          <w:szCs w:val="24"/>
        </w:rPr>
        <w:t xml:space="preserve"> of the department director and the </w:t>
      </w:r>
      <w:r w:rsidRPr="00A22E6B" w:rsidR="00FC559D">
        <w:rPr>
          <w:rFonts w:asciiTheme="minorHAnsi" w:hAnsiTheme="minorHAnsi" w:cstheme="minorHAnsi"/>
          <w:color w:val="000000" w:themeColor="text1"/>
          <w:sz w:val="24"/>
          <w:szCs w:val="24"/>
        </w:rPr>
        <w:t>Human Resources Director.</w:t>
      </w:r>
    </w:p>
    <w:bookmarkEnd w:id="0"/>
    <w:bookmarkEnd w:id="1"/>
    <w:p w:rsidRPr="00CF09CC" w:rsidR="00F20266" w:rsidP="6EC24706" w:rsidRDefault="00F20266" w14:paraId="2E3501F6" w14:textId="601EAA6C" w14:noSpellErr="1">
      <w:pPr>
        <w:ind w:left="360"/>
        <w:jc w:val="both"/>
        <w:rPr>
          <w:rFonts w:ascii="Calibri" w:hAnsi="Calibri" w:cs="Calibri" w:asciiTheme="minorAscii" w:hAnsiTheme="minorAscii" w:cstheme="minorAscii"/>
          <w:sz w:val="24"/>
          <w:szCs w:val="24"/>
        </w:rPr>
      </w:pPr>
    </w:p>
    <w:p w:rsidRPr="00CF09CC" w:rsidR="00F20266" w:rsidP="39D302BB" w:rsidRDefault="00F20266" w14:paraId="1C09391D" w14:textId="7BD37CB7">
      <w:pPr>
        <w:ind w:left="360"/>
        <w:jc w:val="both"/>
        <w:rPr>
          <w:rFonts w:ascii="Calibri" w:hAnsi="Calibri" w:cs="Calibri" w:asciiTheme="minorAscii" w:hAnsiTheme="minorAscii" w:cstheme="minorAscii"/>
          <w:sz w:val="24"/>
          <w:szCs w:val="24"/>
        </w:rPr>
      </w:pPr>
    </w:p>
    <w:sectPr w:rsidRPr="00CF09CC" w:rsidR="00F2026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1">
    <w:nsid w:val="41c38bfd"/>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b782f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3da02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7180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4A25C3"/>
    <w:multiLevelType w:val="hybridMultilevel"/>
    <w:tmpl w:val="B7DAA06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10BA5C58"/>
    <w:multiLevelType w:val="hybridMultilevel"/>
    <w:tmpl w:val="49083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203ED"/>
    <w:multiLevelType w:val="hybridMultilevel"/>
    <w:tmpl w:val="32D0D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C0CD1"/>
    <w:multiLevelType w:val="hybridMultilevel"/>
    <w:tmpl w:val="99AA915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632A6"/>
    <w:multiLevelType w:val="hybridMultilevel"/>
    <w:tmpl w:val="01A8D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43BA5"/>
    <w:multiLevelType w:val="hybridMultilevel"/>
    <w:tmpl w:val="22743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20354"/>
    <w:multiLevelType w:val="hybridMultilevel"/>
    <w:tmpl w:val="49E6565C"/>
    <w:lvl w:ilvl="0" w:tplc="04090005">
      <w:start w:val="1"/>
      <w:numFmt w:val="bullet"/>
      <w:lvlText w:val=""/>
      <w:lvlJc w:val="left"/>
      <w:pPr>
        <w:ind w:left="720" w:hanging="360"/>
      </w:pPr>
      <w:rPr>
        <w:rFonts w:hint="default" w:ascii="Wingdings" w:hAnsi="Wingding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FA2DDE"/>
    <w:multiLevelType w:val="hybridMultilevel"/>
    <w:tmpl w:val="99AA915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2">
    <w:abstractNumId w:val="11"/>
  </w:num>
  <w:num w:numId="11">
    <w:abstractNumId w:val="10"/>
  </w:num>
  <w:num w:numId="10">
    <w:abstractNumId w:val="9"/>
  </w:num>
  <w:num w:numId="9">
    <w:abstractNumId w:val="8"/>
  </w:num>
  <w:num w:numId="1" w16cid:durableId="334310746">
    <w:abstractNumId w:val="0"/>
  </w:num>
  <w:num w:numId="2" w16cid:durableId="1116680548">
    <w:abstractNumId w:val="2"/>
  </w:num>
  <w:num w:numId="3" w16cid:durableId="1418552637">
    <w:abstractNumId w:val="1"/>
  </w:num>
  <w:num w:numId="4" w16cid:durableId="2122842548">
    <w:abstractNumId w:val="4"/>
  </w:num>
  <w:num w:numId="5" w16cid:durableId="1038044818">
    <w:abstractNumId w:val="6"/>
  </w:num>
  <w:num w:numId="6" w16cid:durableId="1391422164">
    <w:abstractNumId w:val="5"/>
  </w:num>
  <w:num w:numId="7" w16cid:durableId="311451725">
    <w:abstractNumId w:val="3"/>
  </w:num>
  <w:num w:numId="8" w16cid:durableId="1491017692">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B6"/>
    <w:rsid w:val="00040E23"/>
    <w:rsid w:val="000E6DEE"/>
    <w:rsid w:val="00223431"/>
    <w:rsid w:val="00282C54"/>
    <w:rsid w:val="002A5EB6"/>
    <w:rsid w:val="002F4F1F"/>
    <w:rsid w:val="00324142"/>
    <w:rsid w:val="0033519B"/>
    <w:rsid w:val="00352D61"/>
    <w:rsid w:val="0037412B"/>
    <w:rsid w:val="003E5E9F"/>
    <w:rsid w:val="00451498"/>
    <w:rsid w:val="00530000"/>
    <w:rsid w:val="00565FF9"/>
    <w:rsid w:val="005931EB"/>
    <w:rsid w:val="005C60BA"/>
    <w:rsid w:val="006150D9"/>
    <w:rsid w:val="00656004"/>
    <w:rsid w:val="00816A51"/>
    <w:rsid w:val="008E5FC6"/>
    <w:rsid w:val="00902308"/>
    <w:rsid w:val="009772B4"/>
    <w:rsid w:val="00A22E6B"/>
    <w:rsid w:val="00B57C9F"/>
    <w:rsid w:val="00BC3CAB"/>
    <w:rsid w:val="00BE658D"/>
    <w:rsid w:val="00CF09CC"/>
    <w:rsid w:val="00D764E9"/>
    <w:rsid w:val="00D91F21"/>
    <w:rsid w:val="00E11562"/>
    <w:rsid w:val="00E700D8"/>
    <w:rsid w:val="00F20266"/>
    <w:rsid w:val="00FC12B6"/>
    <w:rsid w:val="00FC559D"/>
    <w:rsid w:val="049470AA"/>
    <w:rsid w:val="051DE552"/>
    <w:rsid w:val="05BC3081"/>
    <w:rsid w:val="06D97DA7"/>
    <w:rsid w:val="08576002"/>
    <w:rsid w:val="0936EABF"/>
    <w:rsid w:val="0F249815"/>
    <w:rsid w:val="104A19A6"/>
    <w:rsid w:val="12FB0C57"/>
    <w:rsid w:val="140D9F10"/>
    <w:rsid w:val="18DA657A"/>
    <w:rsid w:val="18FA918F"/>
    <w:rsid w:val="192BAF11"/>
    <w:rsid w:val="1E2D3397"/>
    <w:rsid w:val="21E2C0A2"/>
    <w:rsid w:val="23FBFBBD"/>
    <w:rsid w:val="25ACAB45"/>
    <w:rsid w:val="2612657F"/>
    <w:rsid w:val="26D91B92"/>
    <w:rsid w:val="291B5A8D"/>
    <w:rsid w:val="2A8C00A0"/>
    <w:rsid w:val="337804BA"/>
    <w:rsid w:val="344E63FD"/>
    <w:rsid w:val="354550D9"/>
    <w:rsid w:val="361A1993"/>
    <w:rsid w:val="39D302BB"/>
    <w:rsid w:val="3A4B2B94"/>
    <w:rsid w:val="3B7512AF"/>
    <w:rsid w:val="3EB6A2F7"/>
    <w:rsid w:val="4114D7A3"/>
    <w:rsid w:val="41A62B73"/>
    <w:rsid w:val="43152831"/>
    <w:rsid w:val="44CAC8A2"/>
    <w:rsid w:val="4634F0FA"/>
    <w:rsid w:val="46D53534"/>
    <w:rsid w:val="46DD56D1"/>
    <w:rsid w:val="498C094B"/>
    <w:rsid w:val="49C8F770"/>
    <w:rsid w:val="4A5351A2"/>
    <w:rsid w:val="4D31D006"/>
    <w:rsid w:val="4DB8F5B1"/>
    <w:rsid w:val="4FFB2860"/>
    <w:rsid w:val="51383F09"/>
    <w:rsid w:val="54477686"/>
    <w:rsid w:val="5582564C"/>
    <w:rsid w:val="56282BC3"/>
    <w:rsid w:val="567D6D99"/>
    <w:rsid w:val="57E5F06C"/>
    <w:rsid w:val="5B28DB60"/>
    <w:rsid w:val="5B696107"/>
    <w:rsid w:val="5BC2C510"/>
    <w:rsid w:val="5BD79558"/>
    <w:rsid w:val="5BF76BF2"/>
    <w:rsid w:val="5D464081"/>
    <w:rsid w:val="5FCCE70F"/>
    <w:rsid w:val="626B0A5B"/>
    <w:rsid w:val="62D831B9"/>
    <w:rsid w:val="660D8B65"/>
    <w:rsid w:val="695896FD"/>
    <w:rsid w:val="6D973D34"/>
    <w:rsid w:val="6EC24706"/>
    <w:rsid w:val="6FE4BB22"/>
    <w:rsid w:val="6FE5B5B3"/>
    <w:rsid w:val="70FAB35F"/>
    <w:rsid w:val="715FF03B"/>
    <w:rsid w:val="7435AE8F"/>
    <w:rsid w:val="74A89460"/>
    <w:rsid w:val="7839F0AB"/>
    <w:rsid w:val="786F1C85"/>
    <w:rsid w:val="78F1EEA2"/>
    <w:rsid w:val="7BD828BB"/>
    <w:rsid w:val="7CBE6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6CAC"/>
  <w15:chartTrackingRefBased/>
  <w15:docId w15:val="{41D884E2-285C-4B44-B158-6E574E8D7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72B4"/>
    <w:pPr>
      <w:widowControl w:val="0"/>
      <w:autoSpaceDE w:val="0"/>
      <w:autoSpaceDN w:val="0"/>
      <w:spacing w:after="0" w:line="240" w:lineRule="auto"/>
    </w:pPr>
    <w:rPr>
      <w:rFonts w:ascii="Times New Roman" w:hAnsi="Times New Roman" w:eastAsia="Times New Roman" w:cs="Times New Roman"/>
      <w:kern w:val="0"/>
      <w14:ligatures w14:val="none"/>
    </w:rPr>
  </w:style>
  <w:style w:type="paragraph" w:styleId="Heading1">
    <w:name w:val="heading 1"/>
    <w:basedOn w:val="Normal"/>
    <w:next w:val="Normal"/>
    <w:link w:val="Heading1Char"/>
    <w:uiPriority w:val="9"/>
    <w:qFormat/>
    <w:rsid w:val="002A5EB6"/>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A5EB6"/>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A5E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E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A5E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A5E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E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E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EB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A5EB6"/>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rsid w:val="002A5EB6"/>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2A5EB6"/>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2A5EB6"/>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2A5EB6"/>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2A5EB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A5EB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A5EB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A5EB6"/>
    <w:rPr>
      <w:rFonts w:eastAsiaTheme="majorEastAsia" w:cstheme="majorBidi"/>
      <w:color w:val="272727" w:themeColor="text1" w:themeTint="D8"/>
    </w:rPr>
  </w:style>
  <w:style w:type="paragraph" w:styleId="Title">
    <w:name w:val="Title"/>
    <w:basedOn w:val="Normal"/>
    <w:next w:val="Normal"/>
    <w:link w:val="TitleChar"/>
    <w:uiPriority w:val="10"/>
    <w:qFormat/>
    <w:rsid w:val="002A5EB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A5EB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A5EB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A5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EB6"/>
    <w:pPr>
      <w:spacing w:before="160"/>
      <w:jc w:val="center"/>
    </w:pPr>
    <w:rPr>
      <w:i/>
      <w:iCs/>
      <w:color w:val="404040" w:themeColor="text1" w:themeTint="BF"/>
    </w:rPr>
  </w:style>
  <w:style w:type="character" w:styleId="QuoteChar" w:customStyle="1">
    <w:name w:val="Quote Char"/>
    <w:basedOn w:val="DefaultParagraphFont"/>
    <w:link w:val="Quote"/>
    <w:uiPriority w:val="29"/>
    <w:rsid w:val="002A5EB6"/>
    <w:rPr>
      <w:i/>
      <w:iCs/>
      <w:color w:val="404040" w:themeColor="text1" w:themeTint="BF"/>
    </w:rPr>
  </w:style>
  <w:style w:type="paragraph" w:styleId="ListParagraph">
    <w:name w:val="List Paragraph"/>
    <w:basedOn w:val="Normal"/>
    <w:uiPriority w:val="34"/>
    <w:qFormat/>
    <w:rsid w:val="002A5EB6"/>
    <w:pPr>
      <w:ind w:left="720"/>
      <w:contextualSpacing/>
    </w:pPr>
  </w:style>
  <w:style w:type="character" w:styleId="IntenseEmphasis">
    <w:name w:val="Intense Emphasis"/>
    <w:basedOn w:val="DefaultParagraphFont"/>
    <w:uiPriority w:val="21"/>
    <w:qFormat/>
    <w:rsid w:val="002A5EB6"/>
    <w:rPr>
      <w:i/>
      <w:iCs/>
      <w:color w:val="2F5496" w:themeColor="accent1" w:themeShade="BF"/>
    </w:rPr>
  </w:style>
  <w:style w:type="paragraph" w:styleId="IntenseQuote">
    <w:name w:val="Intense Quote"/>
    <w:basedOn w:val="Normal"/>
    <w:next w:val="Normal"/>
    <w:link w:val="IntenseQuoteChar"/>
    <w:uiPriority w:val="30"/>
    <w:qFormat/>
    <w:rsid w:val="002A5EB6"/>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2A5EB6"/>
    <w:rPr>
      <w:i/>
      <w:iCs/>
      <w:color w:val="2F5496" w:themeColor="accent1" w:themeShade="BF"/>
    </w:rPr>
  </w:style>
  <w:style w:type="character" w:styleId="IntenseReference">
    <w:name w:val="Intense Reference"/>
    <w:basedOn w:val="DefaultParagraphFont"/>
    <w:uiPriority w:val="32"/>
    <w:qFormat/>
    <w:rsid w:val="002A5EB6"/>
    <w:rPr>
      <w:b/>
      <w:bCs/>
      <w:smallCaps/>
      <w:color w:val="2F5496" w:themeColor="accent1" w:themeShade="BF"/>
      <w:spacing w:val="5"/>
    </w:rPr>
  </w:style>
  <w:style w:type="paragraph" w:styleId="NormalWeb">
    <w:name w:val="Normal (Web)"/>
    <w:basedOn w:val="Normal"/>
    <w:uiPriority w:val="99"/>
    <w:unhideWhenUsed/>
    <w:rsid w:val="009772B4"/>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9772B4"/>
    <w:rPr>
      <w:b/>
      <w:bCs/>
    </w:rPr>
  </w:style>
  <w:style w:type="character" w:styleId="Emphasis">
    <w:name w:val="Emphasis"/>
    <w:basedOn w:val="DefaultParagraphFont"/>
    <w:uiPriority w:val="20"/>
    <w:qFormat/>
    <w:rsid w:val="009772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51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5fc6e472e5b44202" /><Relationship Type="http://schemas.microsoft.com/office/2011/relationships/commentsExtended" Target="commentsExtended.xml" Id="R4dfd8abac4b7458d" /><Relationship Type="http://schemas.microsoft.com/office/2016/09/relationships/commentsIds" Target="commentsIds.xml" Id="R3ba93d403ab8436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8EC76-7712-493D-B991-BD9393543C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B355B9-1673-4D03-82DE-2F219F222DF7}">
  <ds:schemaRefs>
    <ds:schemaRef ds:uri="http://schemas.microsoft.com/sharepoint/v3/contenttype/forms"/>
  </ds:schemaRefs>
</ds:datastoreItem>
</file>

<file path=customXml/itemProps3.xml><?xml version="1.0" encoding="utf-8"?>
<ds:datastoreItem xmlns:ds="http://schemas.openxmlformats.org/officeDocument/2006/customXml" ds:itemID="{50A01295-E4DF-428A-AD42-D79BA6BBC1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O'Neil</dc:creator>
  <cp:keywords/>
  <dc:description/>
  <cp:lastModifiedBy>lsafranek68@verizon.net</cp:lastModifiedBy>
  <cp:revision>23</cp:revision>
  <dcterms:created xsi:type="dcterms:W3CDTF">2025-04-02T14:34:00Z</dcterms:created>
  <dcterms:modified xsi:type="dcterms:W3CDTF">2025-08-15T15:46:44Z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2025-04-02T14:34:13Z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09177abc-1205-4a3c-b7ba-c061aa85283f</vt:lpwstr>
  </property>
  <property fmtid="{D5CDD505-2E9C-101B-9397-08002B2CF9AE}" pid="9" name="MSIP_Label_e613593a-566f-4081-b4ae-bb94d80d8a3c_ContentBits">
    <vt:lpwstr>0</vt:lpwstr>
  </property>
  <property fmtid="{D5CDD505-2E9C-101B-9397-08002B2CF9AE}" pid="10" name="MSIP_Label_e613593a-566f-4081-b4ae-bb94d80d8a3c_Tag">
    <vt:lpwstr>10, 3, 0, 2</vt:lpwstr>
  </property>
</Properties>
</file>