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A5668" w:rsidR="00F42F23" w:rsidP="00DA5668" w:rsidRDefault="00F42F23" w14:paraId="4EE231B5" w14:textId="7676C3F5">
      <w:pPr>
        <w:pStyle w:val="paragraph"/>
        <w:spacing w:before="0" w:beforeAutospacing="0" w:after="0" w:afterAutospacing="0" w:line="264" w:lineRule="auto"/>
        <w:jc w:val="center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DA5668">
        <w:rPr>
          <w:rStyle w:val="normaltextrun"/>
          <w:rFonts w:ascii="Calibri" w:hAnsi="Calibri" w:cs="Calibri" w:eastAsiaTheme="majorEastAsia"/>
          <w:b/>
          <w:bCs/>
          <w:color w:val="000000" w:themeColor="text1"/>
        </w:rPr>
        <w:t>SECTION:</w:t>
      </w:r>
      <w:r w:rsidRPr="00DA5668">
        <w:rPr>
          <w:rStyle w:val="tabchar"/>
          <w:rFonts w:ascii="Calibri" w:hAnsi="Calibri" w:cs="Calibri" w:eastAsiaTheme="majorEastAsia"/>
          <w:color w:val="000000" w:themeColor="text1"/>
        </w:rPr>
        <w:t xml:space="preserve"> </w:t>
      </w:r>
      <w:r w:rsidRPr="00DA5668" w:rsidR="00452531">
        <w:rPr>
          <w:rStyle w:val="normaltextrun"/>
          <w:rFonts w:ascii="Calibri" w:hAnsi="Calibri" w:cs="Calibri" w:eastAsiaTheme="majorEastAsia"/>
          <w:b/>
          <w:bCs/>
          <w:color w:val="000000" w:themeColor="text1"/>
        </w:rPr>
        <w:t>LEAVES</w:t>
      </w:r>
    </w:p>
    <w:p w:rsidRPr="00DA5668" w:rsidR="00F42F23" w:rsidP="00DA5668" w:rsidRDefault="00F42F23" w14:paraId="63F74BCE" w14:textId="62EAB28F">
      <w:pPr>
        <w:pStyle w:val="paragraph"/>
        <w:spacing w:before="0" w:beforeAutospacing="0" w:after="0" w:afterAutospacing="0" w:line="264" w:lineRule="auto"/>
        <w:jc w:val="center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:rsidRPr="00DA5668" w:rsidR="00F42F23" w:rsidP="00DA5668" w:rsidRDefault="00F42F23" w14:paraId="2123FA60" w14:textId="7B22D45B">
      <w:pPr>
        <w:pStyle w:val="paragraph"/>
        <w:tabs>
          <w:tab w:val="left" w:pos="5040"/>
        </w:tabs>
        <w:spacing w:before="0" w:beforeAutospacing="0" w:after="0" w:afterAutospacing="0" w:line="264" w:lineRule="auto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DA5668">
        <w:rPr>
          <w:rStyle w:val="normaltextrun"/>
          <w:rFonts w:ascii="Calibri" w:hAnsi="Calibri" w:cs="Calibri" w:eastAsiaTheme="majorEastAsia"/>
          <w:b/>
          <w:bCs/>
          <w:color w:val="000000" w:themeColor="text1"/>
        </w:rPr>
        <w:t>POLICY:</w:t>
      </w:r>
      <w:r w:rsidRPr="00DA5668">
        <w:rPr>
          <w:rStyle w:val="tabchar"/>
          <w:rFonts w:ascii="Calibri" w:hAnsi="Calibri" w:cs="Calibri" w:eastAsiaTheme="majorEastAsia"/>
          <w:color w:val="000000" w:themeColor="text1"/>
        </w:rPr>
        <w:t xml:space="preserve"> </w:t>
      </w:r>
      <w:r w:rsidRPr="00DA5668">
        <w:rPr>
          <w:rStyle w:val="normaltextrun"/>
          <w:rFonts w:ascii="Calibri" w:hAnsi="Calibri" w:cs="Calibri" w:eastAsiaTheme="majorEastAsia"/>
          <w:color w:val="000000" w:themeColor="text1"/>
        </w:rPr>
        <w:t>Emergency Bereavement</w:t>
      </w:r>
      <w:r w:rsidRPr="00DA5668" w:rsidR="00452531">
        <w:rPr>
          <w:rStyle w:val="tabchar"/>
          <w:rFonts w:ascii="Calibri" w:hAnsi="Calibri" w:cs="Calibri" w:eastAsiaTheme="majorEastAsia"/>
          <w:color w:val="000000" w:themeColor="text1"/>
        </w:rPr>
        <w:tab/>
      </w:r>
      <w:r w:rsidRPr="00DA5668">
        <w:rPr>
          <w:rStyle w:val="normaltextrun"/>
          <w:rFonts w:ascii="Calibri" w:hAnsi="Calibri" w:cs="Calibri" w:eastAsiaTheme="majorEastAsia"/>
          <w:b/>
          <w:bCs/>
          <w:color w:val="000000" w:themeColor="text1"/>
        </w:rPr>
        <w:t xml:space="preserve">EFFECTIVE DATE: </w:t>
      </w:r>
      <w:r w:rsidRPr="00DA5668" w:rsidR="00452531">
        <w:rPr>
          <w:rStyle w:val="normaltextrun"/>
          <w:rFonts w:ascii="Calibri" w:hAnsi="Calibri" w:cs="Calibri" w:eastAsiaTheme="majorEastAsia"/>
          <w:color w:val="000000" w:themeColor="text1"/>
        </w:rPr>
        <w:t xml:space="preserve">insert </w:t>
      </w:r>
      <w:r w:rsidRPr="00DA5668">
        <w:rPr>
          <w:rStyle w:val="normaltextrun"/>
          <w:rFonts w:ascii="Calibri" w:hAnsi="Calibri" w:cs="Calibri" w:eastAsiaTheme="majorEastAsia"/>
          <w:color w:val="000000" w:themeColor="text1"/>
        </w:rPr>
        <w:t>date adopted</w:t>
      </w:r>
      <w:r w:rsidRPr="00DA5668">
        <w:rPr>
          <w:rStyle w:val="eop"/>
          <w:rFonts w:ascii="Calibri" w:hAnsi="Calibri" w:cs="Calibri" w:eastAsiaTheme="majorEastAsia"/>
          <w:color w:val="000000" w:themeColor="text1"/>
        </w:rPr>
        <w:t> </w:t>
      </w:r>
    </w:p>
    <w:p w:rsidRPr="00DA5668" w:rsidR="004B663B" w:rsidP="00DA5668" w:rsidRDefault="004B663B" w14:paraId="6F8387DB" w14:textId="77777777">
      <w:pPr>
        <w:spacing w:line="264" w:lineRule="auto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</w:p>
    <w:p w:rsidRPr="00DA5668" w:rsidR="00C811CB" w:rsidP="00DA5668" w:rsidRDefault="00C811CB" w14:paraId="4E6CF6B3" w14:textId="77777777">
      <w:pPr>
        <w:spacing w:line="264" w:lineRule="auto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</w:p>
    <w:p w:rsidRPr="00DA5668" w:rsidR="00702D22" w:rsidP="00DA5668" w:rsidRDefault="43D0B3F2" w14:paraId="0791754E" w14:textId="2EF12545">
      <w:pPr>
        <w:spacing w:line="264" w:lineRule="auto"/>
        <w:rPr>
          <w:rFonts w:ascii="Calibri" w:hAnsi="Calibri" w:cs="Calibri" w:eastAsiaTheme="minorEastAsia"/>
          <w:b/>
          <w:bCs/>
          <w:snapToGrid/>
          <w:color w:val="000000" w:themeColor="text1"/>
          <w14:ligatures w14:val="none"/>
        </w:rPr>
      </w:pPr>
      <w:r w:rsidRPr="00DA5668">
        <w:rPr>
          <w:rFonts w:ascii="Calibri" w:hAnsi="Calibri" w:cs="Calibri" w:eastAsiaTheme="minorEastAsia"/>
          <w:b/>
          <w:bCs/>
          <w:snapToGrid/>
          <w:color w:val="000000" w:themeColor="text1"/>
          <w14:ligatures w14:val="none"/>
        </w:rPr>
        <w:t xml:space="preserve">STATEMENT OF </w:t>
      </w:r>
      <w:r w:rsidRPr="00DA5668" w:rsidR="00F42F23">
        <w:rPr>
          <w:rFonts w:ascii="Calibri" w:hAnsi="Calibri" w:cs="Calibri" w:eastAsiaTheme="minorEastAsia"/>
          <w:b/>
          <w:bCs/>
          <w:snapToGrid/>
          <w:color w:val="000000" w:themeColor="text1"/>
          <w14:ligatures w14:val="none"/>
        </w:rPr>
        <w:t>PURPOSE:</w:t>
      </w:r>
    </w:p>
    <w:p w:rsidRPr="00DA5668" w:rsidR="00C811CB" w:rsidP="00DA5668" w:rsidRDefault="00C811CB" w14:paraId="73962D7A" w14:textId="77777777">
      <w:pPr>
        <w:spacing w:line="264" w:lineRule="auto"/>
        <w:rPr>
          <w:rFonts w:ascii="Calibri" w:hAnsi="Calibri" w:cs="Calibri" w:eastAsiaTheme="minorEastAsia"/>
          <w:b/>
          <w:bCs/>
          <w:snapToGrid/>
          <w:color w:val="000000" w:themeColor="text1"/>
          <w14:ligatures w14:val="none"/>
        </w:rPr>
      </w:pPr>
    </w:p>
    <w:p w:rsidRPr="00DA5668" w:rsidR="00702D22" w:rsidP="00DA5668" w:rsidRDefault="00702D22" w14:paraId="724DDC6B" w14:textId="77777777">
      <w:pPr>
        <w:spacing w:line="264" w:lineRule="auto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The purpose of this policy is to define the conditions under which regular full-time employees and shift firefighters may be granted emergency leave with pay for the death of an immediate family member.</w:t>
      </w:r>
    </w:p>
    <w:p w:rsidRPr="00DA5668" w:rsidR="00702D22" w:rsidP="71D9B9BB" w:rsidRDefault="00702D22" w14:paraId="74E359B4" w14:textId="77777777" w14:noSpellErr="1">
      <w:pPr>
        <w:spacing w:line="264" w:lineRule="auto"/>
        <w:rPr>
          <w:rFonts w:ascii="Calibri" w:hAnsi="Calibri" w:eastAsia="Aptos" w:cs="Calibri" w:eastAsiaTheme="minorAscii"/>
          <w:snapToGrid/>
          <w:color w:val="000000" w:themeColor="text1"/>
          <w14:ligatures w14:val="none"/>
        </w:rPr>
      </w:pPr>
    </w:p>
    <w:p w:rsidR="663A504B" w:rsidP="71D9B9BB" w:rsidRDefault="663A504B" w14:paraId="735CD100" w14:textId="13537B63">
      <w:pPr>
        <w:spacing w:line="264" w:lineRule="auto"/>
        <w:rPr>
          <w:rFonts w:ascii="Calibri" w:hAnsi="Calibri" w:eastAsia="Aptos" w:cs="Calibri" w:eastAsiaTheme="minorAscii"/>
          <w:b w:val="1"/>
          <w:bCs w:val="1"/>
          <w:color w:val="000000" w:themeColor="text1" w:themeTint="FF" w:themeShade="FF"/>
        </w:rPr>
      </w:pPr>
      <w:r w:rsidRPr="71D9B9BB" w:rsidR="663A504B">
        <w:rPr>
          <w:rFonts w:ascii="Calibri" w:hAnsi="Calibri" w:eastAsia="Aptos" w:cs="Calibri" w:eastAsiaTheme="minorAscii"/>
          <w:b w:val="1"/>
          <w:bCs w:val="1"/>
          <w:color w:val="000000" w:themeColor="text1" w:themeTint="FF" w:themeShade="FF"/>
        </w:rPr>
        <w:t>APPLICATION:</w:t>
      </w:r>
    </w:p>
    <w:p w:rsidR="71D9B9BB" w:rsidP="71D9B9BB" w:rsidRDefault="71D9B9BB" w14:paraId="30386AD0" w14:textId="411921B0">
      <w:pPr>
        <w:spacing w:line="264" w:lineRule="auto"/>
        <w:rPr>
          <w:rFonts w:ascii="Calibri" w:hAnsi="Calibri" w:eastAsia="Aptos" w:cs="Calibri" w:eastAsiaTheme="minorAscii"/>
          <w:b w:val="0"/>
          <w:bCs w:val="0"/>
          <w:color w:val="000000" w:themeColor="text1" w:themeTint="FF" w:themeShade="FF"/>
        </w:rPr>
      </w:pPr>
    </w:p>
    <w:p w:rsidRPr="00DA5668" w:rsidR="00702D22" w:rsidP="00DA5668" w:rsidRDefault="00702D22" w14:paraId="1F4C7096" w14:textId="04B070A1">
      <w:pPr>
        <w:spacing w:line="264" w:lineRule="auto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This policy applies to all regular full-time employees and shift firefighters employed by the organization.</w:t>
      </w:r>
    </w:p>
    <w:p w:rsidRPr="00DA5668" w:rsidR="00702D22" w:rsidP="00DA5668" w:rsidRDefault="00702D22" w14:paraId="70028D90" w14:textId="77777777">
      <w:pPr>
        <w:spacing w:line="264" w:lineRule="auto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</w:p>
    <w:p w:rsidRPr="00DA5668" w:rsidR="00702D22" w:rsidP="00DA5668" w:rsidRDefault="00F42F23" w14:paraId="5287DCB1" w14:textId="4F1FD900">
      <w:pPr>
        <w:spacing w:line="264" w:lineRule="auto"/>
        <w:rPr>
          <w:rFonts w:ascii="Calibri" w:hAnsi="Calibri" w:cs="Calibri" w:eastAsiaTheme="minorHAnsi"/>
          <w:b/>
          <w:bCs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b/>
          <w:bCs/>
          <w:snapToGrid/>
          <w:color w:val="000000" w:themeColor="text1"/>
          <w:szCs w:val="24"/>
          <w14:ligatures w14:val="none"/>
        </w:rPr>
        <w:t>DEFINITIONS:</w:t>
      </w:r>
    </w:p>
    <w:p w:rsidRPr="00DA5668" w:rsidR="00702D22" w:rsidP="00DA5668" w:rsidRDefault="00702D22" w14:paraId="7EE2EE00" w14:textId="77777777">
      <w:pPr>
        <w:spacing w:line="264" w:lineRule="auto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</w:p>
    <w:p w:rsidRPr="00DA5668" w:rsidR="00B91517" w:rsidP="00DA5668" w:rsidRDefault="00702D22" w14:paraId="61000501" w14:textId="77777777">
      <w:pPr>
        <w:pStyle w:val="ListParagraph"/>
        <w:numPr>
          <w:ilvl w:val="0"/>
          <w:numId w:val="25"/>
        </w:numPr>
        <w:spacing w:line="264" w:lineRule="auto"/>
        <w:contextualSpacing w:val="0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Emergency Leave: Paid leave granted to employees for personal emergencies such as the death of an immediate family member.</w:t>
      </w:r>
    </w:p>
    <w:p w:rsidRPr="00DA5668" w:rsidR="00B91517" w:rsidP="00DA5668" w:rsidRDefault="00B91517" w14:paraId="44F2A485" w14:textId="77777777">
      <w:pPr>
        <w:pStyle w:val="ListParagraph"/>
        <w:spacing w:line="264" w:lineRule="auto"/>
        <w:contextualSpacing w:val="0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</w:p>
    <w:p w:rsidRPr="00DA5668" w:rsidR="00B91517" w:rsidP="00DA5668" w:rsidRDefault="00702D22" w14:paraId="73EA4780" w14:textId="37E83272">
      <w:pPr>
        <w:pStyle w:val="ListParagraph"/>
        <w:numPr>
          <w:ilvl w:val="0"/>
          <w:numId w:val="25"/>
        </w:numPr>
        <w:spacing w:line="264" w:lineRule="auto"/>
        <w:contextualSpacing w:val="0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 xml:space="preserve">Immediate Family Member: The following </w:t>
      </w:r>
      <w:proofErr w:type="gramStart"/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persons</w:t>
      </w:r>
      <w:proofErr w:type="gramEnd"/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 xml:space="preserve"> are considered immediate family members for the purpose of emergency leave:</w:t>
      </w:r>
    </w:p>
    <w:p w:rsidRPr="00DA5668" w:rsidR="00B91517" w:rsidP="00DA5668" w:rsidRDefault="00702D22" w14:paraId="504E34AF" w14:textId="77777777">
      <w:pPr>
        <w:pStyle w:val="ListParagraph"/>
        <w:numPr>
          <w:ilvl w:val="1"/>
          <w:numId w:val="25"/>
        </w:numPr>
        <w:spacing w:line="264" w:lineRule="auto"/>
        <w:contextualSpacing w:val="0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Spouse</w:t>
      </w:r>
    </w:p>
    <w:p w:rsidRPr="00DA5668" w:rsidR="00B91517" w:rsidP="00DA5668" w:rsidRDefault="00702D22" w14:paraId="2DB79775" w14:textId="77777777">
      <w:pPr>
        <w:pStyle w:val="ListParagraph"/>
        <w:numPr>
          <w:ilvl w:val="1"/>
          <w:numId w:val="25"/>
        </w:numPr>
        <w:spacing w:line="264" w:lineRule="auto"/>
        <w:contextualSpacing w:val="0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 xml:space="preserve">Parents, parents-in-law, </w:t>
      </w:r>
      <w:r w:rsidRPr="00DA5668" w:rsidR="00F42F23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stepparents</w:t>
      </w: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 xml:space="preserve">, </w:t>
      </w:r>
      <w:r w:rsidRPr="00DA5668" w:rsidR="00F42F23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stepparents</w:t>
      </w: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-in-law</w:t>
      </w:r>
    </w:p>
    <w:p w:rsidRPr="00DA5668" w:rsidR="00B91517" w:rsidP="00DA5668" w:rsidRDefault="00702D22" w14:paraId="2A5232B2" w14:textId="77777777">
      <w:pPr>
        <w:pStyle w:val="ListParagraph"/>
        <w:numPr>
          <w:ilvl w:val="1"/>
          <w:numId w:val="25"/>
        </w:numPr>
        <w:spacing w:line="264" w:lineRule="auto"/>
        <w:contextualSpacing w:val="0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Grandparents, grandparents-in-law</w:t>
      </w:r>
    </w:p>
    <w:p w:rsidRPr="00DA5668" w:rsidR="00B91517" w:rsidP="00DA5668" w:rsidRDefault="00702D22" w14:paraId="4E89B2AA" w14:textId="77777777">
      <w:pPr>
        <w:pStyle w:val="ListParagraph"/>
        <w:numPr>
          <w:ilvl w:val="1"/>
          <w:numId w:val="25"/>
        </w:numPr>
        <w:spacing w:line="264" w:lineRule="auto"/>
        <w:contextualSpacing w:val="0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 xml:space="preserve">Children, </w:t>
      </w:r>
      <w:r w:rsidRPr="00DA5668" w:rsidR="00F42F23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stepchildren</w:t>
      </w:r>
    </w:p>
    <w:p w:rsidRPr="00DA5668" w:rsidR="00B91517" w:rsidP="00DA5668" w:rsidRDefault="00702D22" w14:paraId="08528D19" w14:textId="77777777">
      <w:pPr>
        <w:pStyle w:val="ListParagraph"/>
        <w:numPr>
          <w:ilvl w:val="1"/>
          <w:numId w:val="25"/>
        </w:numPr>
        <w:spacing w:line="264" w:lineRule="auto"/>
        <w:contextualSpacing w:val="0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Grandchildren</w:t>
      </w:r>
    </w:p>
    <w:p w:rsidRPr="00DA5668" w:rsidR="00702D22" w:rsidP="00DA5668" w:rsidRDefault="00702D22" w14:paraId="211742D7" w14:textId="13E9B85D">
      <w:pPr>
        <w:pStyle w:val="ListParagraph"/>
        <w:numPr>
          <w:ilvl w:val="1"/>
          <w:numId w:val="25"/>
        </w:numPr>
        <w:spacing w:line="264" w:lineRule="auto"/>
        <w:contextualSpacing w:val="0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 xml:space="preserve">Siblings, </w:t>
      </w:r>
      <w:r w:rsidRPr="00DA5668" w:rsidR="00F42F23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stepsiblings</w:t>
      </w: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, siblings-in-law</w:t>
      </w:r>
    </w:p>
    <w:p w:rsidRPr="00DA5668" w:rsidR="00702D22" w:rsidP="00DA5668" w:rsidRDefault="00702D22" w14:paraId="1723CC7D" w14:textId="77777777">
      <w:pPr>
        <w:spacing w:line="264" w:lineRule="auto"/>
        <w:ind w:left="720"/>
        <w:rPr>
          <w:rFonts w:ascii="Calibri" w:hAnsi="Calibri" w:cs="Calibri" w:eastAsiaTheme="minorHAnsi"/>
          <w:b/>
          <w:bCs/>
          <w:snapToGrid/>
          <w:color w:val="000000" w:themeColor="text1"/>
          <w:szCs w:val="24"/>
          <w14:ligatures w14:val="none"/>
        </w:rPr>
      </w:pPr>
    </w:p>
    <w:p w:rsidRPr="00DA5668" w:rsidR="00702D22" w:rsidP="00DA5668" w:rsidRDefault="00F42F23" w14:paraId="146BFB3D" w14:textId="09CD181D">
      <w:pPr>
        <w:spacing w:line="264" w:lineRule="auto"/>
        <w:rPr>
          <w:rFonts w:ascii="Calibri" w:hAnsi="Calibri" w:cs="Calibri" w:eastAsiaTheme="minorHAnsi"/>
          <w:b/>
          <w:bCs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b/>
          <w:bCs/>
          <w:snapToGrid/>
          <w:color w:val="000000" w:themeColor="text1"/>
          <w:szCs w:val="24"/>
          <w14:ligatures w14:val="none"/>
        </w:rPr>
        <w:t>PROCEDURES:</w:t>
      </w:r>
    </w:p>
    <w:p w:rsidRPr="00DA5668" w:rsidR="00702D22" w:rsidP="00DA5668" w:rsidRDefault="00702D22" w14:paraId="6C9C5886" w14:textId="77777777">
      <w:pPr>
        <w:spacing w:line="264" w:lineRule="auto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</w:p>
    <w:p w:rsidRPr="00DA5668" w:rsidR="00702D22" w:rsidP="00DA5668" w:rsidRDefault="00702D22" w14:paraId="37B35A44" w14:textId="0D5A4083">
      <w:pPr>
        <w:numPr>
          <w:ilvl w:val="0"/>
          <w:numId w:val="27"/>
        </w:numPr>
        <w:spacing w:line="264" w:lineRule="auto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Leave Entitlement for Regular Full-Time Employees:</w:t>
      </w:r>
      <w:r w:rsidRPr="00DA5668" w:rsid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 xml:space="preserve"> </w:t>
      </w: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Regular full-time employees may be granted up to twenty-four (24) business hours of emergency leave with pay for the death of an immediate family member.</w:t>
      </w:r>
    </w:p>
    <w:p w:rsidRPr="00DA5668" w:rsidR="00B91517" w:rsidP="00DA5668" w:rsidRDefault="00B91517" w14:paraId="2FB1B2C7" w14:textId="77777777">
      <w:pPr>
        <w:spacing w:line="264" w:lineRule="auto"/>
        <w:ind w:left="1440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</w:p>
    <w:p w:rsidRPr="00DA5668" w:rsidR="00702D22" w:rsidP="00DA5668" w:rsidRDefault="00702D22" w14:paraId="267CD1FC" w14:textId="75A725FD">
      <w:pPr>
        <w:numPr>
          <w:ilvl w:val="0"/>
          <w:numId w:val="27"/>
        </w:numPr>
        <w:spacing w:line="264" w:lineRule="auto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Leave Entitlement for Shift Firefighters:</w:t>
      </w:r>
      <w:r w:rsidRPr="00DA5668" w:rsid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 xml:space="preserve"> </w:t>
      </w: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Shift firefighters will be granted up to thirty-six (36) hours of emergency leave with pay for the death of an immediate family member.</w:t>
      </w:r>
    </w:p>
    <w:p w:rsidRPr="00DA5668" w:rsidR="00B91517" w:rsidP="00DA5668" w:rsidRDefault="00B91517" w14:paraId="402E8658" w14:textId="77777777">
      <w:pPr>
        <w:spacing w:line="264" w:lineRule="auto"/>
        <w:ind w:left="1440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</w:p>
    <w:p w:rsidRPr="00DA5668" w:rsidR="00702D22" w:rsidP="00DA5668" w:rsidRDefault="00702D22" w14:paraId="49BB706F" w14:textId="7B1AC3BF">
      <w:pPr>
        <w:numPr>
          <w:ilvl w:val="0"/>
          <w:numId w:val="27"/>
        </w:numPr>
        <w:spacing w:line="264" w:lineRule="auto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 xml:space="preserve">Approval </w:t>
      </w:r>
      <w:proofErr w:type="gramStart"/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for</w:t>
      </w:r>
      <w:proofErr w:type="gramEnd"/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 xml:space="preserve"> Non-Immediate Family Members:</w:t>
      </w:r>
      <w:r w:rsidRPr="00DA5668" w:rsid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 xml:space="preserve"> </w:t>
      </w: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If the deceased person is not listed as an immediate family member, approval must be obtained from the City Manager.</w:t>
      </w:r>
    </w:p>
    <w:p w:rsidRPr="00DA5668" w:rsidR="00B91517" w:rsidP="00DA5668" w:rsidRDefault="00B91517" w14:paraId="06138CE7" w14:textId="77777777">
      <w:pPr>
        <w:spacing w:line="264" w:lineRule="auto"/>
        <w:ind w:left="1440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</w:p>
    <w:p w:rsidRPr="00DA5668" w:rsidR="00DC5916" w:rsidP="00DA5668" w:rsidRDefault="00702D22" w14:paraId="17E527EE" w14:textId="722471F5">
      <w:pPr>
        <w:numPr>
          <w:ilvl w:val="0"/>
          <w:numId w:val="27"/>
        </w:numPr>
        <w:spacing w:line="264" w:lineRule="auto"/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</w:pP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lastRenderedPageBreak/>
        <w:t>Use of Emergency Leave During Paid Time Off:</w:t>
      </w:r>
      <w:r w:rsidRPr="00DA5668" w:rsid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 xml:space="preserve"> </w:t>
      </w:r>
      <w:r w:rsidRPr="00DA5668">
        <w:rPr>
          <w:rFonts w:ascii="Calibri" w:hAnsi="Calibri" w:cs="Calibri" w:eastAsiaTheme="minorHAnsi"/>
          <w:snapToGrid/>
          <w:color w:val="000000" w:themeColor="text1"/>
          <w:szCs w:val="24"/>
          <w14:ligatures w14:val="none"/>
        </w:rPr>
        <w:t>Employees may use emergency leave in place of other types of leave if the emergency occurs during scheduled paid time off periods.</w:t>
      </w:r>
    </w:p>
    <w:sectPr w:rsidRPr="00DA5668" w:rsidR="00DC591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397"/>
    <w:multiLevelType w:val="hybridMultilevel"/>
    <w:tmpl w:val="BD3638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FF6"/>
    <w:multiLevelType w:val="multilevel"/>
    <w:tmpl w:val="83DAAF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0325A"/>
    <w:multiLevelType w:val="multilevel"/>
    <w:tmpl w:val="C5CA9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45A60"/>
    <w:multiLevelType w:val="multilevel"/>
    <w:tmpl w:val="C3C8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7234C"/>
    <w:multiLevelType w:val="hybridMultilevel"/>
    <w:tmpl w:val="B1E89286"/>
    <w:lvl w:ilvl="0" w:tplc="92EA86B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7F35"/>
    <w:multiLevelType w:val="multilevel"/>
    <w:tmpl w:val="D144974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E1AA3"/>
    <w:multiLevelType w:val="multilevel"/>
    <w:tmpl w:val="0F326C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47D9E"/>
    <w:multiLevelType w:val="hybridMultilevel"/>
    <w:tmpl w:val="CF00CB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15F23"/>
    <w:multiLevelType w:val="multilevel"/>
    <w:tmpl w:val="2E6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A095479"/>
    <w:multiLevelType w:val="hybridMultilevel"/>
    <w:tmpl w:val="C61EF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E7B91"/>
    <w:multiLevelType w:val="hybridMultilevel"/>
    <w:tmpl w:val="79FE8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A3DF6"/>
    <w:multiLevelType w:val="hybridMultilevel"/>
    <w:tmpl w:val="837E07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357B27"/>
    <w:multiLevelType w:val="hybridMultilevel"/>
    <w:tmpl w:val="AB686288"/>
    <w:lvl w:ilvl="0" w:tplc="86C80C34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B33FB"/>
    <w:multiLevelType w:val="multilevel"/>
    <w:tmpl w:val="E0CEC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6B4497"/>
    <w:multiLevelType w:val="multilevel"/>
    <w:tmpl w:val="106C5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F0225C"/>
    <w:multiLevelType w:val="hybridMultilevel"/>
    <w:tmpl w:val="ABE88C72"/>
    <w:lvl w:ilvl="0" w:tplc="1F2C5600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F7BE6"/>
    <w:multiLevelType w:val="hybridMultilevel"/>
    <w:tmpl w:val="028607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42234"/>
    <w:multiLevelType w:val="multilevel"/>
    <w:tmpl w:val="CB7AC6C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524A09"/>
    <w:multiLevelType w:val="hybridMultilevel"/>
    <w:tmpl w:val="DB026486"/>
    <w:lvl w:ilvl="0" w:tplc="B5D2BD7C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95CBE"/>
    <w:multiLevelType w:val="multilevel"/>
    <w:tmpl w:val="586C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73060"/>
    <w:multiLevelType w:val="hybridMultilevel"/>
    <w:tmpl w:val="398C1594"/>
    <w:lvl w:ilvl="0" w:tplc="6A48E4C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7B4EC442" w:tentative="1">
      <w:start w:val="1"/>
      <w:numFmt w:val="lowerRoman"/>
      <w:lvlText w:val="%3."/>
      <w:lvlJc w:val="right"/>
      <w:pPr>
        <w:ind w:left="2880" w:hanging="180"/>
      </w:pPr>
    </w:lvl>
    <w:lvl w:ilvl="3" w:tplc="72AED640" w:tentative="1">
      <w:start w:val="1"/>
      <w:numFmt w:val="decimal"/>
      <w:lvlText w:val="%4."/>
      <w:lvlJc w:val="left"/>
      <w:pPr>
        <w:ind w:left="3600" w:hanging="360"/>
      </w:pPr>
    </w:lvl>
    <w:lvl w:ilvl="4" w:tplc="2580030A" w:tentative="1">
      <w:start w:val="1"/>
      <w:numFmt w:val="lowerLetter"/>
      <w:lvlText w:val="%5."/>
      <w:lvlJc w:val="left"/>
      <w:pPr>
        <w:ind w:left="4320" w:hanging="360"/>
      </w:pPr>
    </w:lvl>
    <w:lvl w:ilvl="5" w:tplc="F1341EC6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6B7441"/>
    <w:multiLevelType w:val="multilevel"/>
    <w:tmpl w:val="5246C2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E10890"/>
    <w:multiLevelType w:val="hybridMultilevel"/>
    <w:tmpl w:val="3168E31A"/>
    <w:lvl w:ilvl="0" w:tplc="1C4AAD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43B40"/>
    <w:multiLevelType w:val="hybridMultilevel"/>
    <w:tmpl w:val="7056F79A"/>
    <w:lvl w:ilvl="0" w:tplc="EFB0E69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03D18"/>
    <w:multiLevelType w:val="hybridMultilevel"/>
    <w:tmpl w:val="4C26D636"/>
    <w:lvl w:ilvl="0" w:tplc="F176ED62">
      <w:start w:val="4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84A7B7F"/>
    <w:multiLevelType w:val="hybridMultilevel"/>
    <w:tmpl w:val="41222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6062D"/>
    <w:multiLevelType w:val="multilevel"/>
    <w:tmpl w:val="36E2D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915898">
    <w:abstractNumId w:val="23"/>
  </w:num>
  <w:num w:numId="2" w16cid:durableId="187184576">
    <w:abstractNumId w:val="10"/>
  </w:num>
  <w:num w:numId="3" w16cid:durableId="640768867">
    <w:abstractNumId w:val="9"/>
  </w:num>
  <w:num w:numId="4" w16cid:durableId="1188064967">
    <w:abstractNumId w:val="7"/>
  </w:num>
  <w:num w:numId="5" w16cid:durableId="593167718">
    <w:abstractNumId w:val="22"/>
  </w:num>
  <w:num w:numId="6" w16cid:durableId="1005593720">
    <w:abstractNumId w:val="20"/>
  </w:num>
  <w:num w:numId="7" w16cid:durableId="425468966">
    <w:abstractNumId w:val="4"/>
  </w:num>
  <w:num w:numId="8" w16cid:durableId="338196393">
    <w:abstractNumId w:val="24"/>
  </w:num>
  <w:num w:numId="9" w16cid:durableId="856040943">
    <w:abstractNumId w:val="11"/>
  </w:num>
  <w:num w:numId="10" w16cid:durableId="1837921266">
    <w:abstractNumId w:val="15"/>
  </w:num>
  <w:num w:numId="11" w16cid:durableId="1516114944">
    <w:abstractNumId w:val="18"/>
  </w:num>
  <w:num w:numId="12" w16cid:durableId="462119432">
    <w:abstractNumId w:val="12"/>
  </w:num>
  <w:num w:numId="13" w16cid:durableId="1876044958">
    <w:abstractNumId w:val="21"/>
  </w:num>
  <w:num w:numId="14" w16cid:durableId="807089347">
    <w:abstractNumId w:val="17"/>
  </w:num>
  <w:num w:numId="15" w16cid:durableId="480121989">
    <w:abstractNumId w:val="5"/>
  </w:num>
  <w:num w:numId="16" w16cid:durableId="1633363964">
    <w:abstractNumId w:val="19"/>
  </w:num>
  <w:num w:numId="17" w16cid:durableId="454715923">
    <w:abstractNumId w:val="26"/>
  </w:num>
  <w:num w:numId="18" w16cid:durableId="641957777">
    <w:abstractNumId w:val="2"/>
  </w:num>
  <w:num w:numId="19" w16cid:durableId="1320573704">
    <w:abstractNumId w:val="14"/>
  </w:num>
  <w:num w:numId="20" w16cid:durableId="74321668">
    <w:abstractNumId w:val="13"/>
  </w:num>
  <w:num w:numId="21" w16cid:durableId="970865790">
    <w:abstractNumId w:val="1"/>
  </w:num>
  <w:num w:numId="22" w16cid:durableId="278463270">
    <w:abstractNumId w:val="6"/>
  </w:num>
  <w:num w:numId="23" w16cid:durableId="1484198902">
    <w:abstractNumId w:val="8"/>
  </w:num>
  <w:num w:numId="24" w16cid:durableId="1788692001">
    <w:abstractNumId w:val="3"/>
  </w:num>
  <w:num w:numId="25" w16cid:durableId="1386369903">
    <w:abstractNumId w:val="0"/>
  </w:num>
  <w:num w:numId="26" w16cid:durableId="301082229">
    <w:abstractNumId w:val="25"/>
  </w:num>
  <w:num w:numId="27" w16cid:durableId="19803771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25"/>
    <w:rsid w:val="000D21EC"/>
    <w:rsid w:val="001A7838"/>
    <w:rsid w:val="00214194"/>
    <w:rsid w:val="00233F68"/>
    <w:rsid w:val="0026715E"/>
    <w:rsid w:val="00317C5D"/>
    <w:rsid w:val="00376A25"/>
    <w:rsid w:val="00452531"/>
    <w:rsid w:val="004A3AEF"/>
    <w:rsid w:val="004B663B"/>
    <w:rsid w:val="00500839"/>
    <w:rsid w:val="005931EB"/>
    <w:rsid w:val="005A673F"/>
    <w:rsid w:val="005C2F75"/>
    <w:rsid w:val="00644755"/>
    <w:rsid w:val="006A2CD9"/>
    <w:rsid w:val="00702D22"/>
    <w:rsid w:val="0075154D"/>
    <w:rsid w:val="008C32E6"/>
    <w:rsid w:val="009A4B03"/>
    <w:rsid w:val="00AB5E1B"/>
    <w:rsid w:val="00B27CC7"/>
    <w:rsid w:val="00B91517"/>
    <w:rsid w:val="00BC6978"/>
    <w:rsid w:val="00BE658D"/>
    <w:rsid w:val="00BF4CE3"/>
    <w:rsid w:val="00C02FA7"/>
    <w:rsid w:val="00C811CB"/>
    <w:rsid w:val="00D30ED2"/>
    <w:rsid w:val="00D46077"/>
    <w:rsid w:val="00D8731F"/>
    <w:rsid w:val="00D91F21"/>
    <w:rsid w:val="00DA5668"/>
    <w:rsid w:val="00DC5916"/>
    <w:rsid w:val="00E272E7"/>
    <w:rsid w:val="00EB77C0"/>
    <w:rsid w:val="00EE06BB"/>
    <w:rsid w:val="00F42F23"/>
    <w:rsid w:val="1F960837"/>
    <w:rsid w:val="2000622A"/>
    <w:rsid w:val="43D0B3F2"/>
    <w:rsid w:val="663A504B"/>
    <w:rsid w:val="71D9B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5ED1"/>
  <w15:chartTrackingRefBased/>
  <w15:docId w15:val="{BB87136A-9ADD-420F-A1B9-FAB0CEE4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A25"/>
    <w:pPr>
      <w:widowControl w:val="0"/>
      <w:spacing w:after="0" w:line="240" w:lineRule="auto"/>
    </w:pPr>
    <w:rPr>
      <w:rFonts w:ascii="CG Times" w:hAnsi="CG Times" w:eastAsia="Times New Roman" w:cs="Times New Roman"/>
      <w:snapToGrid w:val="0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A2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2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76A2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76A2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76A2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76A2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76A2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76A2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76A2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76A2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7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2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76A2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7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2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7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2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25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376A25"/>
    <w:pPr>
      <w:widowControl/>
      <w:tabs>
        <w:tab w:val="left" w:pos="1260"/>
        <w:tab w:val="left" w:pos="8820"/>
      </w:tabs>
      <w:ind w:left="1260" w:hanging="1260"/>
    </w:pPr>
    <w:rPr>
      <w:rFonts w:ascii="Times New Roman" w:hAnsi="Times New Roman"/>
      <w:snapToGrid/>
    </w:rPr>
  </w:style>
  <w:style w:type="character" w:styleId="BodyText2Char" w:customStyle="1">
    <w:name w:val="Body Text 2 Char"/>
    <w:basedOn w:val="DefaultParagraphFont"/>
    <w:link w:val="BodyText2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3">
    <w:name w:val="Body Text 3"/>
    <w:basedOn w:val="Normal"/>
    <w:link w:val="BodyText3Char"/>
    <w:rsid w:val="00376A25"/>
    <w:pPr>
      <w:widowControl/>
      <w:spacing w:line="480" w:lineRule="auto"/>
      <w:jc w:val="both"/>
    </w:pPr>
    <w:rPr>
      <w:rFonts w:ascii="Times New Roman" w:hAnsi="Times New Roman"/>
      <w:snapToGrid/>
    </w:rPr>
  </w:style>
  <w:style w:type="character" w:styleId="BodyText3Char" w:customStyle="1">
    <w:name w:val="Body Text 3 Char"/>
    <w:basedOn w:val="DefaultParagraphFont"/>
    <w:link w:val="BodyText3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5C2F75"/>
    <w:pPr>
      <w:spacing w:after="120"/>
      <w:ind w:left="360"/>
    </w:pPr>
    <w:rPr>
      <w14:ligatures w14:val="none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5C2F75"/>
    <w:rPr>
      <w:rFonts w:ascii="CG Times" w:hAnsi="CG Times" w:eastAsia="Times New Roman" w:cs="Times New Roman"/>
      <w:snapToGrid w:val="0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8C32E6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8C3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paragraph" w:customStyle="1">
    <w:name w:val="paragraph"/>
    <w:basedOn w:val="Normal"/>
    <w:rsid w:val="00F42F2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14:ligatures w14:val="none"/>
    </w:rPr>
  </w:style>
  <w:style w:type="character" w:styleId="normaltextrun" w:customStyle="1">
    <w:name w:val="normaltextrun"/>
    <w:basedOn w:val="DefaultParagraphFont"/>
    <w:rsid w:val="00F42F23"/>
  </w:style>
  <w:style w:type="character" w:styleId="tabchar" w:customStyle="1">
    <w:name w:val="tabchar"/>
    <w:basedOn w:val="DefaultParagraphFont"/>
    <w:rsid w:val="00F42F23"/>
  </w:style>
  <w:style w:type="character" w:styleId="eop" w:customStyle="1">
    <w:name w:val="eop"/>
    <w:basedOn w:val="DefaultParagraphFont"/>
    <w:rsid w:val="00F4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0151C-0A66-427F-BE34-8C215C6CC3BF}"/>
</file>

<file path=customXml/itemProps2.xml><?xml version="1.0" encoding="utf-8"?>
<ds:datastoreItem xmlns:ds="http://schemas.openxmlformats.org/officeDocument/2006/customXml" ds:itemID="{41D7FAC7-2FC6-40C7-8ED1-EA8F06124855}">
  <ds:schemaRefs>
    <ds:schemaRef ds:uri="http://schemas.microsoft.com/office/2006/documentManagement/types"/>
    <ds:schemaRef ds:uri="http://purl.org/dc/dcmitype/"/>
    <ds:schemaRef ds:uri="http://purl.org/dc/terms/"/>
    <ds:schemaRef ds:uri="740bd92d-f8e2-4676-9dca-7b44cfe5872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9EB504-4D15-4CCD-A901-E2E58A1943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Shields</dc:creator>
  <cp:keywords/>
  <dc:description/>
  <cp:lastModifiedBy>lsafranek68@verizon.net</cp:lastModifiedBy>
  <cp:revision>13</cp:revision>
  <dcterms:created xsi:type="dcterms:W3CDTF">2025-04-10T03:24:00Z</dcterms:created>
  <dcterms:modified xsi:type="dcterms:W3CDTF">2025-06-25T20:57:49Z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2025-04-10T03:24:54Z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31975c80-7c13-4756-b270-3931f4ecfd68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10, 3, 0, 2</vt:lpwstr>
  </property>
</Properties>
</file>