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1253A" w:rsidR="00E30E56" w:rsidP="00A1253A" w:rsidRDefault="00E30E56" w14:paraId="186DD03A" w14:textId="2726E13B">
      <w:pPr>
        <w:spacing w:after="0" w:line="264" w:lineRule="auto"/>
        <w:jc w:val="center"/>
        <w:rPr>
          <w:b w:val="1"/>
          <w:bCs w:val="1"/>
          <w:color w:val="000000" w:themeColor="text1"/>
          <w:sz w:val="24"/>
          <w:szCs w:val="24"/>
        </w:rPr>
      </w:pPr>
      <w:r w:rsidRPr="4976F4ED" w:rsidR="1803D45E">
        <w:rPr>
          <w:b w:val="1"/>
          <w:bCs w:val="1"/>
          <w:color w:val="000000" w:themeColor="text1" w:themeTint="FF" w:themeShade="FF"/>
          <w:sz w:val="24"/>
          <w:szCs w:val="24"/>
        </w:rPr>
        <w:t xml:space="preserve">  </w:t>
      </w:r>
      <w:r w:rsidRPr="4976F4ED" w:rsidR="00E30E56">
        <w:rPr>
          <w:b w:val="1"/>
          <w:bCs w:val="1"/>
          <w:color w:val="000000" w:themeColor="text1" w:themeTint="FF" w:themeShade="FF"/>
          <w:sz w:val="24"/>
          <w:szCs w:val="24"/>
        </w:rPr>
        <w:t>SECTION:</w:t>
      </w:r>
      <w:r w:rsidRPr="4976F4ED" w:rsidR="00272D58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4976F4ED" w:rsidR="00E30E56">
        <w:rPr>
          <w:b w:val="1"/>
          <w:bCs w:val="1"/>
          <w:color w:val="000000" w:themeColor="text1" w:themeTint="FF" w:themeShade="FF"/>
          <w:sz w:val="24"/>
          <w:szCs w:val="24"/>
        </w:rPr>
        <w:t>EMPLOYEE CONDUCT AND ETHICS</w:t>
      </w:r>
    </w:p>
    <w:p w:rsidRPr="00A1253A" w:rsidR="00E30E56" w:rsidP="00A1253A" w:rsidRDefault="00E30E56" w14:paraId="0E8A7BEA" w14:textId="77777777">
      <w:pPr>
        <w:spacing w:after="0" w:line="264" w:lineRule="auto"/>
        <w:jc w:val="center"/>
        <w:rPr>
          <w:color w:val="000000" w:themeColor="text1"/>
          <w:sz w:val="24"/>
          <w:szCs w:val="24"/>
        </w:rPr>
      </w:pPr>
    </w:p>
    <w:p w:rsidRPr="00A1253A" w:rsidR="00565FF9" w:rsidP="00A1253A" w:rsidRDefault="1740CC42" w14:paraId="2D19157B" w14:textId="36999F46">
      <w:pPr>
        <w:tabs>
          <w:tab w:val="left" w:pos="5040"/>
        </w:tabs>
        <w:spacing w:after="0" w:line="264" w:lineRule="auto"/>
        <w:rPr>
          <w:color w:val="000000" w:themeColor="text1"/>
          <w:sz w:val="24"/>
          <w:szCs w:val="24"/>
        </w:rPr>
      </w:pPr>
      <w:r w:rsidRPr="00A1253A">
        <w:rPr>
          <w:b/>
          <w:bCs/>
          <w:color w:val="000000" w:themeColor="text1"/>
          <w:sz w:val="24"/>
          <w:szCs w:val="24"/>
        </w:rPr>
        <w:t>POLICY:</w:t>
      </w:r>
      <w:r w:rsidRPr="00A1253A" w:rsidR="00194D80">
        <w:rPr>
          <w:b/>
          <w:bCs/>
          <w:color w:val="000000" w:themeColor="text1"/>
          <w:sz w:val="24"/>
          <w:szCs w:val="24"/>
        </w:rPr>
        <w:t xml:space="preserve"> </w:t>
      </w:r>
      <w:r w:rsidRPr="00A1253A" w:rsidR="00176051">
        <w:rPr>
          <w:color w:val="000000" w:themeColor="text1"/>
          <w:sz w:val="24"/>
          <w:szCs w:val="24"/>
        </w:rPr>
        <w:t>Conducting Personal Business</w:t>
      </w:r>
      <w:r w:rsidRPr="00A1253A" w:rsidR="00194D80">
        <w:rPr>
          <w:color w:val="000000" w:themeColor="text1"/>
        </w:rPr>
        <w:tab/>
      </w:r>
      <w:r w:rsidRPr="00A1253A" w:rsidR="00E30E56">
        <w:rPr>
          <w:b/>
          <w:bCs/>
          <w:color w:val="000000" w:themeColor="text1"/>
          <w:sz w:val="24"/>
          <w:szCs w:val="24"/>
        </w:rPr>
        <w:t>EFFECTIVE DATE:</w:t>
      </w:r>
      <w:r w:rsidRPr="00A1253A" w:rsidR="00194D80">
        <w:rPr>
          <w:color w:val="000000" w:themeColor="text1"/>
          <w:sz w:val="24"/>
          <w:szCs w:val="24"/>
        </w:rPr>
        <w:t xml:space="preserve"> insert </w:t>
      </w:r>
      <w:r w:rsidRPr="00A1253A" w:rsidR="00E30E56">
        <w:rPr>
          <w:color w:val="000000" w:themeColor="text1"/>
          <w:sz w:val="24"/>
          <w:szCs w:val="24"/>
        </w:rPr>
        <w:t>date adopted</w:t>
      </w:r>
    </w:p>
    <w:p w:rsidRPr="00A1253A" w:rsidR="00176051" w:rsidP="00A1253A" w:rsidRDefault="00176051" w14:paraId="6EA11DA0" w14:textId="77777777">
      <w:pPr>
        <w:spacing w:after="0" w:line="264" w:lineRule="auto"/>
        <w:rPr>
          <w:color w:val="000000" w:themeColor="text1"/>
          <w:sz w:val="24"/>
          <w:szCs w:val="24"/>
        </w:rPr>
      </w:pPr>
    </w:p>
    <w:p w:rsidRPr="00A1253A" w:rsidR="00582510" w:rsidP="00A1253A" w:rsidRDefault="00582510" w14:paraId="3B01FF06" w14:textId="77777777">
      <w:pPr>
        <w:spacing w:after="0" w:line="264" w:lineRule="auto"/>
        <w:rPr>
          <w:color w:val="000000" w:themeColor="text1"/>
          <w:sz w:val="24"/>
          <w:szCs w:val="24"/>
        </w:rPr>
      </w:pPr>
    </w:p>
    <w:p w:rsidRPr="00A1253A" w:rsidR="00E30E56" w:rsidP="00A1253A" w:rsidRDefault="00E30E56" w14:paraId="520CD862" w14:textId="77777777">
      <w:pPr>
        <w:shd w:val="clear" w:color="auto" w:fill="FFFFFF"/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A1253A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STATEMENT OF PURPOSE:</w:t>
      </w:r>
    </w:p>
    <w:p w:rsidRPr="00A1253A" w:rsidR="00582510" w:rsidP="00A1253A" w:rsidRDefault="00582510" w14:paraId="621F4923" w14:textId="77777777">
      <w:pPr>
        <w:shd w:val="clear" w:color="auto" w:fill="FFFFFF"/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:rsidRPr="00A1253A" w:rsidR="00F3294E" w:rsidP="00A1253A" w:rsidRDefault="00F3294E" w14:paraId="2CF39FA1" w14:textId="524DEB3C">
      <w:pPr>
        <w:shd w:val="clear" w:color="auto" w:fill="FFFFFF" w:themeFill="background1"/>
        <w:spacing w:after="0" w:line="264" w:lineRule="auto"/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</w:pPr>
      <w:r w:rsidRPr="00A1253A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 xml:space="preserve">The </w:t>
      </w:r>
      <w:r w:rsidRPr="00A1253A" w:rsidR="000341B6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>City expects</w:t>
      </w:r>
      <w:r w:rsidRPr="00A1253A" w:rsidR="00E30E56">
        <w:rPr>
          <w:color w:val="000000" w:themeColor="text1"/>
          <w:sz w:val="24"/>
          <w:szCs w:val="24"/>
          <w:shd w:val="clear" w:color="auto" w:fill="FFFFFF"/>
        </w:rPr>
        <w:t xml:space="preserve"> employees to prioritize work tasks and maintain productivity, avoiding excessive personal business during work hours. They should follow company policies regarding personal use of company resources and maintain a professional demeanor.</w:t>
      </w:r>
      <w:r w:rsidRPr="00A1253A" w:rsidR="00E30E56">
        <w:rPr>
          <w:rStyle w:val="uv3um"/>
          <w:color w:val="000000" w:themeColor="text1"/>
          <w:sz w:val="24"/>
          <w:szCs w:val="24"/>
          <w:shd w:val="clear" w:color="auto" w:fill="FFFFFF"/>
        </w:rPr>
        <w:t> Whenever possible, e</w:t>
      </w:r>
      <w:r w:rsidRPr="00A1253A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 xml:space="preserve">mployees </w:t>
      </w:r>
      <w:r w:rsidRPr="00A1253A" w:rsidR="00E30E56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 xml:space="preserve">are </w:t>
      </w:r>
      <w:r w:rsidRPr="00A1253A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>to conduct all personal business outside of work hours</w:t>
      </w:r>
      <w:r w:rsidRPr="00A1253A" w:rsidR="00E30E56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:rsidRPr="00A1253A" w:rsidR="00582510" w:rsidP="00A1253A" w:rsidRDefault="00582510" w14:paraId="0A1E1472" w14:textId="77777777">
      <w:pPr>
        <w:shd w:val="clear" w:color="auto" w:fill="FFFFFF"/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:rsidRPr="00A1253A" w:rsidR="00E30E56" w:rsidP="00A1253A" w:rsidRDefault="00E30E56" w14:paraId="1F69B363" w14:textId="56A16EA2">
      <w:pPr>
        <w:shd w:val="clear" w:color="auto" w:fill="FFFFFF"/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A1253A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DEFINITIONS:</w:t>
      </w:r>
    </w:p>
    <w:p w:rsidRPr="00A1253A" w:rsidR="00582510" w:rsidP="00A1253A" w:rsidRDefault="00582510" w14:paraId="7503A220" w14:textId="77777777">
      <w:pPr>
        <w:shd w:val="clear" w:color="auto" w:fill="FFFFFF"/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:rsidRPr="00A1253A" w:rsidR="000341B6" w:rsidP="00A1253A" w:rsidRDefault="00E30E56" w14:paraId="46253E5D" w14:textId="35C04997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64" w:lineRule="auto"/>
        <w:contextualSpacing w:val="0"/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</w:pPr>
      <w:r w:rsidRPr="00A1253A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>Personal Business</w:t>
      </w:r>
      <w:r w:rsidRPr="00A1253A" w:rsidR="277A7C11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>: Matters</w:t>
      </w:r>
      <w:r w:rsidRPr="00A1253A" w:rsidR="000341B6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 xml:space="preserve"> of personal concern or affairs, or a side business that conflicts with one’s primary work </w:t>
      </w:r>
      <w:bookmarkStart w:name="_Int_65yqSnfY" w:id="0"/>
      <w:r w:rsidRPr="00A1253A" w:rsidR="000341B6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>at</w:t>
      </w:r>
      <w:bookmarkEnd w:id="0"/>
      <w:r w:rsidRPr="00A1253A" w:rsidR="000341B6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 xml:space="preserve"> the City. </w:t>
      </w:r>
    </w:p>
    <w:p w:rsidRPr="00A1253A" w:rsidR="00582510" w:rsidP="00A1253A" w:rsidRDefault="00582510" w14:paraId="7DCCCF47" w14:textId="77777777">
      <w:pPr>
        <w:shd w:val="clear" w:color="auto" w:fill="FFFFFF"/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:rsidRPr="00A1253A" w:rsidR="000341B6" w:rsidP="00A1253A" w:rsidRDefault="000341B6" w14:paraId="2CC91773" w14:textId="276F8EFA">
      <w:pPr>
        <w:shd w:val="clear" w:color="auto" w:fill="FFFFFF"/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A1253A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APPLICABILITY:</w:t>
      </w:r>
    </w:p>
    <w:p w:rsidRPr="00A1253A" w:rsidR="00582510" w:rsidP="00A1253A" w:rsidRDefault="00582510" w14:paraId="61465ED4" w14:textId="77777777">
      <w:pPr>
        <w:shd w:val="clear" w:color="auto" w:fill="FFFFFF"/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:rsidRPr="00A1253A" w:rsidR="000341B6" w:rsidP="00A1253A" w:rsidRDefault="000341B6" w14:paraId="06CF1E2A" w14:textId="77777777">
      <w:pPr>
        <w:shd w:val="clear" w:color="auto" w:fill="FFFFFF"/>
        <w:spacing w:after="0" w:line="264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A1253A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This policy applies to all employees of the City.</w:t>
      </w:r>
    </w:p>
    <w:p w:rsidRPr="00A1253A" w:rsidR="00582510" w:rsidP="00A1253A" w:rsidRDefault="00582510" w14:paraId="0F90F654" w14:textId="77777777">
      <w:pPr>
        <w:shd w:val="clear" w:color="auto" w:fill="FFFFFF"/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:rsidRPr="00A1253A" w:rsidR="000341B6" w:rsidP="00A1253A" w:rsidRDefault="000341B6" w14:paraId="6706E84D" w14:textId="63B0C561">
      <w:pPr>
        <w:shd w:val="clear" w:color="auto" w:fill="FFFFFF"/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A1253A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  <w:t>PROCEDURES:</w:t>
      </w:r>
    </w:p>
    <w:p w:rsidRPr="00A1253A" w:rsidR="00582510" w:rsidP="00A1253A" w:rsidRDefault="00582510" w14:paraId="7E035D4B" w14:textId="77777777">
      <w:pPr>
        <w:shd w:val="clear" w:color="auto" w:fill="FFFFFF"/>
        <w:spacing w:after="0" w:line="264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:rsidRPr="00A1253A" w:rsidR="00F3294E" w:rsidP="00A1253A" w:rsidRDefault="00F3294E" w14:paraId="4500348B" w14:textId="62ACC4F0">
      <w:pPr>
        <w:pStyle w:val="ListParagraph"/>
        <w:numPr>
          <w:ilvl w:val="0"/>
          <w:numId w:val="14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A1253A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When circumstances require an employee to handle brief personal matters during work hours, such as an emergency, they must handle them in a way that does not significantly disrupt their job duties.</w:t>
      </w:r>
    </w:p>
    <w:p w:rsidRPr="00A1253A" w:rsidR="00F3294E" w:rsidP="00A1253A" w:rsidRDefault="00F3294E" w14:paraId="1CD7B3DE" w14:textId="77777777">
      <w:pPr>
        <w:pStyle w:val="ListParagraph"/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Pr="00A1253A" w:rsidR="00F3294E" w:rsidP="00A1253A" w:rsidRDefault="036E5626" w14:paraId="293CE6FA" w14:textId="0004A3AF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64" w:lineRule="auto"/>
        <w:contextualSpacing w:val="0"/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</w:pPr>
      <w:r w:rsidRPr="00A1253A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>Employees must prioritize work tasks and obtain approval from their supervisor for any substantial personal business conducting during work time.</w:t>
      </w:r>
      <w:r w:rsidRPr="00A1253A" w:rsidR="00F3294E">
        <w:rPr>
          <w:rFonts w:eastAsia="Times New Roman"/>
          <w:color w:val="000000" w:themeColor="text1"/>
          <w:kern w:val="0"/>
          <w:sz w:val="24"/>
          <w:szCs w:val="24"/>
          <w14:ligatures w14:val="none"/>
        </w:rPr>
        <w:t xml:space="preserve"> This includes phone calls, email usage and internet access for personal reasons.</w:t>
      </w:r>
    </w:p>
    <w:p w:rsidRPr="00A1253A" w:rsidR="00F3294E" w:rsidP="00A1253A" w:rsidRDefault="00F3294E" w14:paraId="6DDCF51D" w14:textId="77777777">
      <w:pPr>
        <w:pStyle w:val="ListParagraph"/>
        <w:shd w:val="clear" w:color="auto" w:fill="FFFFFF"/>
        <w:spacing w:after="0" w:line="264" w:lineRule="auto"/>
        <w:ind w:left="1080"/>
        <w:contextualSpacing w:val="0"/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</w:pPr>
    </w:p>
    <w:p w:rsidRPr="00A1253A" w:rsidR="0076104B" w:rsidP="4976F4ED" w:rsidRDefault="0076104B" w14:paraId="27090E61" w14:textId="3AEC1DF2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64" w:lineRule="auto"/>
        <w:rPr>
          <w:rFonts w:eastAsia="Times New Roman" w:cs="Calibri" w:cstheme="minorAscii"/>
          <w:color w:val="000000" w:themeColor="text1"/>
          <w:spacing w:val="2"/>
          <w:kern w:val="0"/>
          <w:sz w:val="24"/>
          <w:szCs w:val="24"/>
          <w14:ligatures w14:val="none"/>
        </w:rPr>
      </w:pPr>
      <w:r w:rsidRPr="4976F4ED" w:rsidR="0076104B">
        <w:rPr>
          <w:rFonts w:eastAsia="Times New Roman" w:cs="Calibri" w:cstheme="minorAscii"/>
          <w:color w:val="000000" w:themeColor="text1"/>
          <w:spacing w:val="2"/>
          <w:kern w:val="0"/>
          <w:sz w:val="24"/>
          <w:szCs w:val="24"/>
          <w14:ligatures w14:val="none"/>
        </w:rPr>
        <w:t xml:space="preserve">Limit personal business activities to </w:t>
      </w:r>
      <w:r w:rsidRPr="4976F4ED" w:rsidR="0076104B">
        <w:rPr>
          <w:rFonts w:eastAsia="Times New Roman" w:cs="Calibri" w:cstheme="minorAscii"/>
          <w:color w:val="000000" w:themeColor="text1"/>
          <w:spacing w:val="2"/>
          <w:kern w:val="0"/>
          <w:sz w:val="24"/>
          <w:szCs w:val="24"/>
          <w14:ligatures w14:val="none"/>
        </w:rPr>
        <w:t>designated</w:t>
      </w:r>
      <w:r w:rsidRPr="4976F4ED" w:rsidR="0076104B">
        <w:rPr>
          <w:rFonts w:eastAsia="Times New Roman" w:cs="Calibri" w:cstheme="minorAscii"/>
          <w:color w:val="000000" w:themeColor="text1"/>
          <w:spacing w:val="2"/>
          <w:kern w:val="0"/>
          <w:sz w:val="24"/>
          <w:szCs w:val="24"/>
          <w14:ligatures w14:val="none"/>
        </w:rPr>
        <w:t xml:space="preserve"> break periods and </w:t>
      </w:r>
      <w:r w:rsidRPr="4976F4ED" w:rsidR="78CED638">
        <w:rPr>
          <w:rFonts w:eastAsia="Times New Roman" w:cs="Calibri" w:cstheme="minorAscii"/>
          <w:color w:val="000000" w:themeColor="text1"/>
          <w:spacing w:val="2"/>
          <w:kern w:val="0"/>
          <w:sz w:val="24"/>
          <w:szCs w:val="24"/>
          <w14:ligatures w14:val="none"/>
        </w:rPr>
        <w:t>meal breaks</w:t>
      </w:r>
      <w:r w:rsidRPr="4976F4ED" w:rsidR="0076104B">
        <w:rPr>
          <w:rFonts w:eastAsia="Times New Roman" w:cs="Calibri" w:cstheme="minorAscii"/>
          <w:color w:val="000000" w:themeColor="text1"/>
          <w:spacing w:val="2"/>
          <w:kern w:val="0"/>
          <w:sz w:val="24"/>
          <w:szCs w:val="24"/>
          <w14:ligatures w14:val="none"/>
        </w:rPr>
        <w:t>.</w:t>
      </w:r>
    </w:p>
    <w:p w:rsidRPr="00A1253A" w:rsidR="00DF723D" w:rsidP="00A1253A" w:rsidRDefault="00DF723D" w14:paraId="61582676" w14:textId="77777777">
      <w:pPr>
        <w:pStyle w:val="ListParagraph"/>
        <w:spacing w:after="0" w:line="264" w:lineRule="auto"/>
        <w:ind w:left="1080"/>
        <w:contextualSpacing w:val="0"/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</w:pPr>
    </w:p>
    <w:p w:rsidRPr="00A1253A" w:rsidR="00DF723D" w:rsidP="00A1253A" w:rsidRDefault="00DF723D" w14:paraId="08E5D9F4" w14:textId="77777777">
      <w:pPr>
        <w:pStyle w:val="ListParagraph"/>
        <w:numPr>
          <w:ilvl w:val="0"/>
          <w:numId w:val="14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</w:pPr>
      <w:r w:rsidRPr="00A1253A"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  <w:t>In case of a genuine emergency, employees should inform their supervisor immediately and make necessary arrangements to address the situation.</w:t>
      </w:r>
    </w:p>
    <w:p w:rsidRPr="00A1253A" w:rsidR="0076104B" w:rsidP="00A1253A" w:rsidRDefault="0076104B" w14:paraId="6A35587D" w14:textId="77777777">
      <w:pPr>
        <w:pStyle w:val="ListParagraph"/>
        <w:spacing w:after="0" w:line="264" w:lineRule="auto"/>
        <w:ind w:left="1080"/>
        <w:contextualSpacing w:val="0"/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</w:pPr>
    </w:p>
    <w:p w:rsidRPr="00A1253A" w:rsidR="001E263E" w:rsidP="00A1253A" w:rsidRDefault="00F3294E" w14:paraId="1DF34C62" w14:textId="37547CE4">
      <w:pPr>
        <w:pStyle w:val="ListParagraph"/>
        <w:numPr>
          <w:ilvl w:val="0"/>
          <w:numId w:val="14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</w:pPr>
      <w:r w:rsidRPr="00A1253A"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  <w:t>Allowable personal business includes:</w:t>
      </w:r>
    </w:p>
    <w:p w:rsidRPr="00A1253A" w:rsidR="001E263E" w:rsidP="00A1253A" w:rsidRDefault="00F3294E" w14:paraId="31DE2FBC" w14:textId="77777777">
      <w:pPr>
        <w:pStyle w:val="ListParagraph"/>
        <w:numPr>
          <w:ilvl w:val="1"/>
          <w:numId w:val="14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</w:pPr>
      <w:r w:rsidRPr="00A1253A"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  <w:t>Brief personal phone calls (e.g., to check on family members) during breaks.</w:t>
      </w:r>
    </w:p>
    <w:p w:rsidRPr="00A1253A" w:rsidR="001E263E" w:rsidP="00A1253A" w:rsidRDefault="00F3294E" w14:paraId="57FC9AF2" w14:textId="77777777">
      <w:pPr>
        <w:pStyle w:val="ListParagraph"/>
        <w:numPr>
          <w:ilvl w:val="1"/>
          <w:numId w:val="14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</w:pPr>
      <w:r w:rsidRPr="00A1253A"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  <w:t>Checking personal emails or messages during short breaks, provided it does not interfere with work tasks.</w:t>
      </w:r>
    </w:p>
    <w:p w:rsidRPr="00A1253A" w:rsidR="0076104B" w:rsidP="4976F4ED" w:rsidRDefault="00F3294E" w14:paraId="3A1731D7" w14:textId="63481D15">
      <w:pPr>
        <w:pStyle w:val="ListParagraph"/>
        <w:numPr>
          <w:ilvl w:val="1"/>
          <w:numId w:val="14"/>
        </w:numPr>
        <w:shd w:val="clear" w:color="auto" w:fill="FFFFFF" w:themeFill="background1"/>
        <w:spacing w:after="0" w:line="264" w:lineRule="auto"/>
        <w:rPr>
          <w:rFonts w:eastAsia="Times New Roman" w:cs="Calibri" w:cstheme="minorAscii"/>
          <w:color w:val="000000" w:themeColor="text1"/>
          <w:spacing w:val="2"/>
          <w:kern w:val="0"/>
          <w:sz w:val="24"/>
          <w:szCs w:val="24"/>
          <w14:ligatures w14:val="none"/>
        </w:rPr>
      </w:pPr>
      <w:r w:rsidRPr="00A1253A" w:rsidR="00F3294E">
        <w:rPr>
          <w:rFonts w:eastAsia="Times New Roman"/>
          <w:color w:val="000000" w:themeColor="text1"/>
          <w:spacing w:val="2"/>
          <w:kern w:val="0"/>
          <w:sz w:val="24"/>
          <w:szCs w:val="24"/>
          <w14:ligatures w14:val="none"/>
        </w:rPr>
        <w:lastRenderedPageBreak/>
        <w:t xml:space="preserve">Making </w:t>
      </w:r>
      <w:r w:rsidRPr="00A1253A" w:rsidR="0076104B">
        <w:rPr>
          <w:rFonts w:eastAsia="Times New Roman"/>
          <w:color w:val="000000" w:themeColor="text1"/>
          <w:spacing w:val="2"/>
          <w:kern w:val="0"/>
          <w:sz w:val="24"/>
          <w:szCs w:val="24"/>
          <w14:ligatures w14:val="none"/>
        </w:rPr>
        <w:t xml:space="preserve">quick </w:t>
      </w:r>
      <w:r w:rsidRPr="00A1253A" w:rsidR="00F3294E">
        <w:rPr>
          <w:rFonts w:eastAsia="Times New Roman"/>
          <w:color w:val="000000" w:themeColor="text1"/>
          <w:spacing w:val="2"/>
          <w:kern w:val="0"/>
          <w:sz w:val="24"/>
          <w:szCs w:val="24"/>
          <w14:ligatures w14:val="none"/>
        </w:rPr>
        <w:t>personal errands</w:t>
      </w:r>
      <w:r w:rsidRPr="00A1253A" w:rsidR="0076104B">
        <w:rPr>
          <w:rFonts w:eastAsia="Times New Roman"/>
          <w:color w:val="000000" w:themeColor="text1"/>
          <w:spacing w:val="2"/>
          <w:kern w:val="0"/>
          <w:sz w:val="24"/>
          <w:szCs w:val="24"/>
          <w14:ligatures w14:val="none"/>
        </w:rPr>
        <w:t xml:space="preserve"> during </w:t>
      </w:r>
      <w:r w:rsidRPr="00A1253A" w:rsidR="492456AB">
        <w:rPr>
          <w:rFonts w:eastAsia="Times New Roman"/>
          <w:color w:val="000000" w:themeColor="text1"/>
          <w:spacing w:val="2"/>
          <w:kern w:val="0"/>
          <w:sz w:val="24"/>
          <w:szCs w:val="24"/>
          <w14:ligatures w14:val="none"/>
        </w:rPr>
        <w:t xml:space="preserve">meal</w:t>
      </w:r>
      <w:r w:rsidRPr="00A1253A" w:rsidR="0076104B">
        <w:rPr>
          <w:rFonts w:eastAsia="Times New Roman"/>
          <w:color w:val="000000" w:themeColor="text1"/>
          <w:spacing w:val="2"/>
          <w:kern w:val="0"/>
          <w:sz w:val="24"/>
          <w:szCs w:val="24"/>
          <w14:ligatures w14:val="none"/>
        </w:rPr>
        <w:t xml:space="preserve"> </w:t>
      </w:r>
      <w:bookmarkStart w:name="_Int_2HwOHHcL" w:id="1"/>
      <w:r w:rsidRPr="00A1253A" w:rsidR="0076104B">
        <w:rPr>
          <w:rFonts w:eastAsia="Times New Roman"/>
          <w:color w:val="000000" w:themeColor="text1"/>
          <w:spacing w:val="2"/>
          <w:kern w:val="0"/>
          <w:sz w:val="24"/>
          <w:szCs w:val="24"/>
          <w14:ligatures w14:val="none"/>
        </w:rPr>
        <w:t>breaks, if</w:t>
      </w:r>
      <w:bookmarkEnd w:id="1"/>
      <w:r w:rsidRPr="00A1253A" w:rsidR="0076104B">
        <w:rPr>
          <w:rFonts w:eastAsia="Times New Roman"/>
          <w:color w:val="000000" w:themeColor="text1"/>
          <w:spacing w:val="2"/>
          <w:kern w:val="0"/>
          <w:sz w:val="24"/>
          <w:szCs w:val="24"/>
          <w14:ligatures w14:val="none"/>
        </w:rPr>
        <w:t xml:space="preserve"> time </w:t>
      </w:r>
      <w:r w:rsidRPr="00A1253A" w:rsidR="0076104B">
        <w:rPr>
          <w:rFonts w:eastAsia="Times New Roman"/>
          <w:color w:val="000000" w:themeColor="text1"/>
          <w:spacing w:val="2"/>
          <w:kern w:val="0"/>
          <w:sz w:val="24"/>
          <w:szCs w:val="24"/>
          <w14:ligatures w14:val="none"/>
        </w:rPr>
        <w:t xml:space="preserve">permits</w:t>
      </w:r>
      <w:r w:rsidRPr="00A1253A" w:rsidR="0076104B">
        <w:rPr>
          <w:rFonts w:eastAsia="Times New Roman"/>
          <w:color w:val="000000" w:themeColor="text1"/>
          <w:spacing w:val="2"/>
          <w:kern w:val="0"/>
          <w:sz w:val="24"/>
          <w:szCs w:val="24"/>
          <w14:ligatures w14:val="none"/>
        </w:rPr>
        <w:t xml:space="preserve">.</w:t>
      </w:r>
    </w:p>
    <w:p w:rsidRPr="00A1253A" w:rsidR="0076104B" w:rsidP="00A1253A" w:rsidRDefault="0076104B" w14:paraId="199DFE02" w14:textId="77777777">
      <w:pPr>
        <w:pStyle w:val="ListParagraph"/>
        <w:spacing w:after="0" w:line="264" w:lineRule="auto"/>
        <w:ind w:left="1080"/>
        <w:contextualSpacing w:val="0"/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</w:pPr>
    </w:p>
    <w:p w:rsidRPr="00A1253A" w:rsidR="001E263E" w:rsidP="00A1253A" w:rsidRDefault="0076104B" w14:paraId="7B5BAE05" w14:textId="77777777">
      <w:pPr>
        <w:pStyle w:val="ListParagraph"/>
        <w:numPr>
          <w:ilvl w:val="0"/>
          <w:numId w:val="14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</w:pPr>
      <w:r w:rsidRPr="00A1253A"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  <w:t xml:space="preserve">Restrictions on personal business </w:t>
      </w:r>
      <w:proofErr w:type="gramStart"/>
      <w:r w:rsidRPr="00A1253A"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  <w:t>includes</w:t>
      </w:r>
      <w:proofErr w:type="gramEnd"/>
      <w:r w:rsidRPr="00A1253A"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  <w:t>:</w:t>
      </w:r>
    </w:p>
    <w:p w:rsidRPr="00A1253A" w:rsidR="001E263E" w:rsidP="00A1253A" w:rsidRDefault="00F3294E" w14:paraId="36FE0F4E" w14:textId="77777777">
      <w:pPr>
        <w:pStyle w:val="ListParagraph"/>
        <w:numPr>
          <w:ilvl w:val="1"/>
          <w:numId w:val="14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</w:pPr>
      <w:r w:rsidRPr="00A1253A"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  <w:t>Extensive personal phone calls or text messages during work hours.</w:t>
      </w:r>
    </w:p>
    <w:p w:rsidRPr="00A1253A" w:rsidR="001E263E" w:rsidP="00A1253A" w:rsidRDefault="00F3294E" w14:paraId="4BFE7DDB" w14:textId="77777777">
      <w:pPr>
        <w:pStyle w:val="ListParagraph"/>
        <w:numPr>
          <w:ilvl w:val="1"/>
          <w:numId w:val="14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</w:pPr>
      <w:r w:rsidRPr="00A1253A"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  <w:t>Excessive internet browsing for non-</w:t>
      </w:r>
      <w:r w:rsidRPr="00A1253A" w:rsidR="00DF723D"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  <w:t>work-related</w:t>
      </w:r>
      <w:r w:rsidRPr="00A1253A"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  <w:t xml:space="preserve"> activities.</w:t>
      </w:r>
    </w:p>
    <w:p w:rsidRPr="00A1253A" w:rsidR="001E263E" w:rsidP="00A1253A" w:rsidRDefault="00F3294E" w14:paraId="4DBD77BD" w14:textId="77777777">
      <w:pPr>
        <w:pStyle w:val="ListParagraph"/>
        <w:numPr>
          <w:ilvl w:val="1"/>
          <w:numId w:val="14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</w:pPr>
      <w:r w:rsidRPr="00A1253A">
        <w:rPr>
          <w:rFonts w:eastAsia="Times New Roman"/>
          <w:color w:val="000000" w:themeColor="text1"/>
          <w:spacing w:val="2"/>
          <w:kern w:val="0"/>
          <w:sz w:val="24"/>
          <w:szCs w:val="24"/>
          <w14:ligatures w14:val="none"/>
        </w:rPr>
        <w:t xml:space="preserve">Conducting personal </w:t>
      </w:r>
      <w:bookmarkStart w:name="_Int_oiAM0rK1" w:id="2"/>
      <w:r w:rsidRPr="00A1253A">
        <w:rPr>
          <w:rFonts w:eastAsia="Times New Roman"/>
          <w:color w:val="000000" w:themeColor="text1"/>
          <w:spacing w:val="2"/>
          <w:kern w:val="0"/>
          <w:sz w:val="24"/>
          <w:szCs w:val="24"/>
          <w14:ligatures w14:val="none"/>
        </w:rPr>
        <w:t>business that</w:t>
      </w:r>
      <w:bookmarkEnd w:id="2"/>
      <w:r w:rsidRPr="00A1253A">
        <w:rPr>
          <w:rFonts w:eastAsia="Times New Roman"/>
          <w:color w:val="000000" w:themeColor="text1"/>
          <w:spacing w:val="2"/>
          <w:kern w:val="0"/>
          <w:sz w:val="24"/>
          <w:szCs w:val="24"/>
          <w14:ligatures w14:val="none"/>
        </w:rPr>
        <w:t xml:space="preserve"> requires significant time away from work responsibilities.</w:t>
      </w:r>
    </w:p>
    <w:p w:rsidRPr="00A1253A" w:rsidR="001E263E" w:rsidP="00A1253A" w:rsidRDefault="00F3294E" w14:paraId="7E76498A" w14:textId="77777777">
      <w:pPr>
        <w:pStyle w:val="ListParagraph"/>
        <w:numPr>
          <w:ilvl w:val="1"/>
          <w:numId w:val="14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</w:pPr>
      <w:r w:rsidRPr="00A1253A"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  <w:t xml:space="preserve">Using company resources (e.g., printers, email accounts) for personal use beyond </w:t>
      </w:r>
      <w:r w:rsidRPr="00A1253A" w:rsidR="00923A8F"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  <w:t>an occasional, reasonable amount</w:t>
      </w:r>
      <w:r w:rsidRPr="00A1253A"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  <w:t>.</w:t>
      </w:r>
    </w:p>
    <w:p w:rsidRPr="00A1253A" w:rsidR="00923A8F" w:rsidP="00A1253A" w:rsidRDefault="00923A8F" w14:paraId="7E39C431" w14:textId="22CF1C1D">
      <w:pPr>
        <w:pStyle w:val="ListParagraph"/>
        <w:numPr>
          <w:ilvl w:val="1"/>
          <w:numId w:val="14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</w:pPr>
      <w:r w:rsidRPr="00A1253A"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  <w:t>Engaging in personal financial transactions during work hours.</w:t>
      </w:r>
    </w:p>
    <w:p w:rsidRPr="00A1253A" w:rsidR="0076104B" w:rsidP="00A1253A" w:rsidRDefault="0076104B" w14:paraId="2EFAD4BC" w14:textId="77777777">
      <w:pPr>
        <w:pStyle w:val="ListParagraph"/>
        <w:spacing w:after="0" w:line="264" w:lineRule="auto"/>
        <w:contextualSpacing w:val="0"/>
        <w:rPr>
          <w:rFonts w:eastAsia="Times New Roman" w:cstheme="minorHAnsi"/>
          <w:color w:val="000000" w:themeColor="text1"/>
          <w:spacing w:val="2"/>
          <w:kern w:val="0"/>
          <w:sz w:val="24"/>
          <w:szCs w:val="24"/>
          <w14:ligatures w14:val="none"/>
        </w:rPr>
      </w:pPr>
    </w:p>
    <w:p w:rsidRPr="00A1253A" w:rsidR="00F3294E" w:rsidP="00A1253A" w:rsidRDefault="00F3294E" w14:paraId="3CBF9BCF" w14:textId="78CD156C">
      <w:pPr>
        <w:pStyle w:val="ListParagraph"/>
        <w:numPr>
          <w:ilvl w:val="0"/>
          <w:numId w:val="14"/>
        </w:numPr>
        <w:shd w:val="clear" w:color="auto" w:fill="FFFFFF"/>
        <w:spacing w:after="0" w:line="264" w:lineRule="auto"/>
        <w:contextualSpacing w:val="0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A1253A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Employees are encouraged to report any instances of excessive personal business conducted during work hours to their immediate supervisor or Human Resources department</w:t>
      </w:r>
    </w:p>
    <w:p w:rsidRPr="00A1253A" w:rsidR="00923A8F" w:rsidP="00A1253A" w:rsidRDefault="00923A8F" w14:paraId="5F12DB68" w14:textId="77777777">
      <w:pPr>
        <w:pStyle w:val="ListParagraph"/>
        <w:shd w:val="clear" w:color="auto" w:fill="FFFFFF"/>
        <w:spacing w:after="0" w:line="264" w:lineRule="auto"/>
        <w:contextualSpacing w:val="0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:rsidRPr="00A1253A" w:rsidR="00176051" w:rsidP="00A1253A" w:rsidRDefault="00F3294E" w14:paraId="645F585A" w14:textId="6C978751">
      <w:pPr>
        <w:pStyle w:val="ListParagraph"/>
        <w:numPr>
          <w:ilvl w:val="0"/>
          <w:numId w:val="14"/>
        </w:numPr>
        <w:shd w:val="clear" w:color="auto" w:fill="FFFFFF"/>
        <w:spacing w:after="0" w:line="264" w:lineRule="auto"/>
        <w:contextualSpacing w:val="0"/>
        <w:rPr>
          <w:color w:val="000000" w:themeColor="text1"/>
          <w:sz w:val="24"/>
          <w:szCs w:val="24"/>
        </w:rPr>
      </w:pPr>
      <w:r w:rsidRPr="00A1253A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Repeated or excessive </w:t>
      </w:r>
      <w:proofErr w:type="gramStart"/>
      <w:r w:rsidRPr="00A1253A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personal business</w:t>
      </w:r>
      <w:proofErr w:type="gramEnd"/>
      <w:r w:rsidRPr="00A1253A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 activities during work hours may result in disciplinary action, </w:t>
      </w:r>
      <w:r w:rsidRPr="00A1253A" w:rsidR="00923A8F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up to and including termination of employment.</w:t>
      </w:r>
    </w:p>
    <w:sectPr w:rsidRPr="00A1253A" w:rsidR="0017605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5yqSnfY" int2:invalidationBookmarkName="" int2:hashCode="J+kN+lfDWKz69H" int2:id="KBDnNevV">
      <int2:state int2:value="Rejected" int2:type="AugLoop_Text_Critique"/>
    </int2:bookmark>
    <int2:bookmark int2:bookmarkName="_Int_oiAM0rK1" int2:invalidationBookmarkName="" int2:hashCode="JehdvupmRSrCv5" int2:id="wmp7hN13">
      <int2:state int2:value="Rejected" int2:type="AugLoop_Text_Critique"/>
    </int2:bookmark>
    <int2:bookmark int2:bookmarkName="_Int_2HwOHHcL" int2:invalidationBookmarkName="" int2:hashCode="d6O3Ytsyjo64F2" int2:id="IELZUmv1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61ADD"/>
    <w:multiLevelType w:val="multilevel"/>
    <w:tmpl w:val="7D3E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9CF515D"/>
    <w:multiLevelType w:val="hybridMultilevel"/>
    <w:tmpl w:val="44DE6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40D80"/>
    <w:multiLevelType w:val="multilevel"/>
    <w:tmpl w:val="4108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5892847"/>
    <w:multiLevelType w:val="hybridMultilevel"/>
    <w:tmpl w:val="C798C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042B2"/>
    <w:multiLevelType w:val="multilevel"/>
    <w:tmpl w:val="CCEA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A405FA4"/>
    <w:multiLevelType w:val="multilevel"/>
    <w:tmpl w:val="C642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5C3102E"/>
    <w:multiLevelType w:val="hybridMultilevel"/>
    <w:tmpl w:val="E35E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6128D"/>
    <w:multiLevelType w:val="hybridMultilevel"/>
    <w:tmpl w:val="AD0E6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18643">
    <w:abstractNumId w:val="4"/>
  </w:num>
  <w:num w:numId="2" w16cid:durableId="161971436">
    <w:abstractNumId w:val="0"/>
  </w:num>
  <w:num w:numId="3" w16cid:durableId="2100980343">
    <w:abstractNumId w:val="2"/>
  </w:num>
  <w:num w:numId="4" w16cid:durableId="100093653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5" w16cid:durableId="6594251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6" w16cid:durableId="150570447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7" w16cid:durableId="153558146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8" w16cid:durableId="143020064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9" w16cid:durableId="71428048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0" w16cid:durableId="101961912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1" w16cid:durableId="128557455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2" w16cid:durableId="174772079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3" w16cid:durableId="1557932576">
    <w:abstractNumId w:val="5"/>
  </w:num>
  <w:num w:numId="14" w16cid:durableId="736434910">
    <w:abstractNumId w:val="3"/>
  </w:num>
  <w:num w:numId="15" w16cid:durableId="789737732">
    <w:abstractNumId w:val="6"/>
  </w:num>
  <w:num w:numId="16" w16cid:durableId="159348522">
    <w:abstractNumId w:val="7"/>
  </w:num>
  <w:num w:numId="17" w16cid:durableId="69426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1"/>
    <w:rsid w:val="000341B6"/>
    <w:rsid w:val="00107E21"/>
    <w:rsid w:val="00176051"/>
    <w:rsid w:val="00194D80"/>
    <w:rsid w:val="001E263E"/>
    <w:rsid w:val="002349A7"/>
    <w:rsid w:val="00272D58"/>
    <w:rsid w:val="00530000"/>
    <w:rsid w:val="00565FF9"/>
    <w:rsid w:val="00580297"/>
    <w:rsid w:val="00582510"/>
    <w:rsid w:val="005931EB"/>
    <w:rsid w:val="00660648"/>
    <w:rsid w:val="006F2759"/>
    <w:rsid w:val="0076104B"/>
    <w:rsid w:val="008E5FC6"/>
    <w:rsid w:val="00923A8F"/>
    <w:rsid w:val="00A1253A"/>
    <w:rsid w:val="00BE658D"/>
    <w:rsid w:val="00D91F21"/>
    <w:rsid w:val="00DF723D"/>
    <w:rsid w:val="00E30E56"/>
    <w:rsid w:val="00EA008D"/>
    <w:rsid w:val="00F3294E"/>
    <w:rsid w:val="00FF2B37"/>
    <w:rsid w:val="036E5626"/>
    <w:rsid w:val="1740CC42"/>
    <w:rsid w:val="1803D45E"/>
    <w:rsid w:val="23054402"/>
    <w:rsid w:val="25627D9E"/>
    <w:rsid w:val="277A7C11"/>
    <w:rsid w:val="2F686EDD"/>
    <w:rsid w:val="456CAAE2"/>
    <w:rsid w:val="492456AB"/>
    <w:rsid w:val="4976F4ED"/>
    <w:rsid w:val="6E257200"/>
    <w:rsid w:val="72806416"/>
    <w:rsid w:val="78CED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2443"/>
  <w15:chartTrackingRefBased/>
  <w15:docId w15:val="{F12AA3E1-53D3-4690-9B39-02AC9D51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05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05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0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0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76051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7605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76051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76051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76051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7605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7605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7605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760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05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7605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76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05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760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0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0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051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760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051"/>
    <w:rPr>
      <w:b/>
      <w:bCs/>
      <w:smallCaps/>
      <w:color w:val="2F5496" w:themeColor="accent1" w:themeShade="BF"/>
      <w:spacing w:val="5"/>
    </w:rPr>
  </w:style>
  <w:style w:type="character" w:styleId="uv3um" w:customStyle="1">
    <w:name w:val="uv3um"/>
    <w:basedOn w:val="DefaultParagraphFont"/>
    <w:rsid w:val="00E30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3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53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6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836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0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878704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4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75419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83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19935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84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34098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3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6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98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662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4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722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709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223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888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532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1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01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24218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3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4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983547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91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492642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7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627062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96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0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500956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6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1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476890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2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8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9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225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051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580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872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549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FF433A-1E1F-4029-BD56-0623F4BC6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8C65E-42EE-425F-A19B-40DCCA55D5D4}"/>
</file>

<file path=customXml/itemProps3.xml><?xml version="1.0" encoding="utf-8"?>
<ds:datastoreItem xmlns:ds="http://schemas.openxmlformats.org/officeDocument/2006/customXml" ds:itemID="{1EAF12C3-BEE9-48E2-A27C-2B8AB2390BDB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740bd92d-f8e2-4676-9dca-7b44cfe5872f"/>
    <ds:schemaRef ds:uri="http://purl.org/dc/terms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O'Neil</dc:creator>
  <cp:keywords/>
  <dc:description/>
  <cp:lastModifiedBy>Patricia O'Neil</cp:lastModifiedBy>
  <cp:revision>14</cp:revision>
  <dcterms:created xsi:type="dcterms:W3CDTF">2025-04-07T04:16:00Z</dcterms:created>
  <dcterms:modified xsi:type="dcterms:W3CDTF">2025-07-03T14:14:20Z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2025-04-07T04:16:19Z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26ac42f3-7613-441a-b1d8-a5892f3e5582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10, 3, 0, 2</vt:lpwstr>
  </property>
</Properties>
</file>