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21A7" w:rsidR="00D07950" w:rsidP="00DC21A7" w:rsidRDefault="00D07950" w14:paraId="6A990FC1" w14:textId="4069C74F">
      <w:pPr>
        <w:widowControl w:val="0"/>
        <w:spacing w:after="0" w:line="264" w:lineRule="auto"/>
        <w:jc w:val="center"/>
        <w:rPr>
          <w:rFonts w:ascii="Calibri" w:hAnsi="Calibri" w:eastAsia="Times New Roman" w:cs="Calibri"/>
          <w:snapToGrid w:val="0"/>
          <w:color w:val="000000" w:themeColor="text1"/>
          <w:kern w:val="0"/>
          <w:sz w:val="24"/>
          <w:szCs w:val="24"/>
        </w:rPr>
      </w:pPr>
      <w:r w:rsidRPr="00DC21A7">
        <w:rPr>
          <w:rFonts w:ascii="Calibri" w:hAnsi="Calibri" w:eastAsia="Times New Roman" w:cs="Calibri"/>
          <w:b/>
          <w:bCs/>
          <w:snapToGrid w:val="0"/>
          <w:color w:val="000000" w:themeColor="text1"/>
          <w:kern w:val="0"/>
          <w:sz w:val="24"/>
          <w:szCs w:val="24"/>
        </w:rPr>
        <w:t>SECTION: BUSINESS CONDUCT AND ETHICS</w:t>
      </w:r>
    </w:p>
    <w:p w:rsidRPr="00DC21A7" w:rsidR="00D07950" w:rsidP="00DC21A7" w:rsidRDefault="00D07950" w14:paraId="0CFE41DF" w14:textId="77777777">
      <w:pPr>
        <w:widowControl w:val="0"/>
        <w:spacing w:after="0" w:line="264" w:lineRule="auto"/>
        <w:rPr>
          <w:rFonts w:ascii="Calibri" w:hAnsi="Calibri" w:eastAsia="Times New Roman" w:cs="Calibri"/>
          <w:snapToGrid w:val="0"/>
          <w:color w:val="000000" w:themeColor="text1"/>
          <w:kern w:val="0"/>
          <w:sz w:val="24"/>
          <w:szCs w:val="24"/>
        </w:rPr>
      </w:pPr>
    </w:p>
    <w:p w:rsidRPr="00DC21A7" w:rsidR="00D07950" w:rsidP="00DC21A7" w:rsidRDefault="00D07950" w14:paraId="1131CAED" w14:textId="78EAC709">
      <w:pPr>
        <w:widowControl w:val="0"/>
        <w:tabs>
          <w:tab w:val="left" w:pos="5040"/>
        </w:tabs>
        <w:spacing w:after="0" w:line="264" w:lineRule="auto"/>
        <w:rPr>
          <w:rFonts w:ascii="Calibri" w:hAnsi="Calibri" w:eastAsia="Times New Roman" w:cs="Calibri"/>
          <w:snapToGrid w:val="0"/>
          <w:color w:val="000000" w:themeColor="text1"/>
          <w:kern w:val="0"/>
          <w:sz w:val="24"/>
          <w:szCs w:val="24"/>
        </w:rPr>
      </w:pPr>
      <w:r w:rsidRPr="00DC21A7">
        <w:rPr>
          <w:rFonts w:ascii="Calibri" w:hAnsi="Calibri" w:eastAsia="Times New Roman" w:cs="Calibri"/>
          <w:b/>
          <w:bCs/>
          <w:snapToGrid w:val="0"/>
          <w:color w:val="000000" w:themeColor="text1"/>
          <w:kern w:val="0"/>
          <w:sz w:val="24"/>
          <w:szCs w:val="24"/>
        </w:rPr>
        <w:t>POLICY:</w:t>
      </w:r>
      <w:r w:rsidRPr="00DC21A7">
        <w:rPr>
          <w:rFonts w:ascii="Calibri" w:hAnsi="Calibri" w:eastAsia="Times New Roman" w:cs="Calibri"/>
          <w:snapToGrid w:val="0"/>
          <w:color w:val="000000" w:themeColor="text1"/>
          <w:kern w:val="0"/>
          <w:sz w:val="24"/>
          <w:szCs w:val="24"/>
        </w:rPr>
        <w:t xml:space="preserve"> Employee Conduct and Ethics</w:t>
      </w:r>
      <w:r w:rsidRPr="00DC21A7">
        <w:rPr>
          <w:rFonts w:ascii="Calibri" w:hAnsi="Calibri" w:eastAsia="Times New Roman" w:cs="Calibri"/>
          <w:snapToGrid w:val="0"/>
          <w:color w:val="000000" w:themeColor="text1"/>
          <w:kern w:val="0"/>
          <w:sz w:val="24"/>
          <w:szCs w:val="24"/>
        </w:rPr>
        <w:tab/>
      </w:r>
      <w:r w:rsidRPr="00DC21A7">
        <w:rPr>
          <w:rFonts w:ascii="Calibri" w:hAnsi="Calibri" w:eastAsia="Times New Roman" w:cs="Calibri"/>
          <w:b/>
          <w:bCs/>
          <w:snapToGrid w:val="0"/>
          <w:color w:val="000000" w:themeColor="text1"/>
          <w:kern w:val="0"/>
          <w:sz w:val="24"/>
          <w:szCs w:val="24"/>
        </w:rPr>
        <w:t>EFFECTIVE DATE:</w:t>
      </w:r>
      <w:r w:rsidRPr="00DC21A7">
        <w:rPr>
          <w:rFonts w:ascii="Calibri" w:hAnsi="Calibri" w:eastAsia="Times New Roman" w:cs="Calibri"/>
          <w:snapToGrid w:val="0"/>
          <w:color w:val="000000" w:themeColor="text1"/>
          <w:kern w:val="0"/>
          <w:sz w:val="24"/>
          <w:szCs w:val="24"/>
        </w:rPr>
        <w:t xml:space="preserve"> insert date adopted</w:t>
      </w:r>
    </w:p>
    <w:p w:rsidRPr="00DC21A7" w:rsidR="008F2AB3" w:rsidP="00DC21A7" w:rsidRDefault="008F2AB3" w14:paraId="1FE08108" w14:textId="77777777">
      <w:pPr>
        <w:spacing w:after="0" w:line="264" w:lineRule="auto"/>
        <w:rPr>
          <w:rFonts w:ascii="Arial" w:hAnsi="Arial" w:cs="Arial"/>
          <w:b/>
          <w:bCs/>
          <w:color w:val="000000" w:themeColor="text1"/>
          <w:sz w:val="24"/>
          <w:szCs w:val="24"/>
        </w:rPr>
      </w:pPr>
    </w:p>
    <w:p w:rsidRPr="00DC21A7" w:rsidR="008F2AB3" w:rsidP="00DC21A7" w:rsidRDefault="008F2AB3" w14:paraId="7498C10C" w14:textId="77777777">
      <w:pPr>
        <w:spacing w:after="0" w:line="264" w:lineRule="auto"/>
        <w:rPr>
          <w:rFonts w:ascii="Arial" w:hAnsi="Arial" w:cs="Arial"/>
          <w:b/>
          <w:bCs/>
          <w:color w:val="000000" w:themeColor="text1"/>
          <w:sz w:val="24"/>
          <w:szCs w:val="24"/>
        </w:rPr>
      </w:pPr>
    </w:p>
    <w:p w:rsidRPr="00DC21A7" w:rsidR="000E7DB8" w:rsidP="444420A7" w:rsidRDefault="000E7DB8" w14:paraId="1C738B27" w14:textId="2191ED51">
      <w:pPr>
        <w:pStyle w:val="BodyText"/>
        <w:widowControl w:val="0"/>
        <w:spacing w:after="0" w:line="264" w:lineRule="auto"/>
        <w:jc w:val="both"/>
        <w:rPr>
          <w:noProof w:val="0"/>
          <w:lang w:val="en-US"/>
        </w:rPr>
      </w:pPr>
      <w:r w:rsidRPr="08F2C4D2" w:rsidR="679103C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STATEMENT OF PURPOSE:</w:t>
      </w:r>
    </w:p>
    <w:p w:rsidRPr="00DC21A7" w:rsidR="00F228F4" w:rsidP="6F079A96" w:rsidRDefault="00F228F4" w14:paraId="28D9ADCC" w14:textId="5FF58CE1">
      <w:pPr>
        <w:pStyle w:val="Normal"/>
        <w:spacing w:after="0" w:line="264" w:lineRule="auto"/>
        <w:jc w:val="both"/>
        <w:rPr>
          <w:rFonts w:cs="Calibri" w:cstheme="minorAscii"/>
          <w:color w:val="000000" w:themeColor="text1"/>
          <w:sz w:val="22"/>
          <w:szCs w:val="22"/>
        </w:rPr>
      </w:pPr>
      <w:r w:rsidRPr="6F079A96" w:rsidR="00F228F4">
        <w:rPr>
          <w:rFonts w:cs="Calibri" w:cstheme="minorAscii"/>
          <w:color w:val="000000" w:themeColor="text1" w:themeTint="FF" w:themeShade="FF"/>
          <w:sz w:val="24"/>
          <w:szCs w:val="24"/>
        </w:rPr>
        <w:t xml:space="preserve">The </w:t>
      </w:r>
      <w:r w:rsidRPr="6F079A96" w:rsidR="00F228F4">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expects all employees to conduct the City's business with integrity and to </w:t>
      </w:r>
      <w:r w:rsidRPr="6F079A96" w:rsidR="00F228F4">
        <w:rPr>
          <w:rFonts w:cs="Calibri" w:cstheme="minorAscii"/>
          <w:color w:val="000000" w:themeColor="text1" w:themeTint="FF" w:themeShade="FF"/>
          <w:sz w:val="24"/>
          <w:szCs w:val="24"/>
        </w:rPr>
        <w:t>comply with</w:t>
      </w:r>
      <w:r w:rsidRPr="6F079A96" w:rsidR="00F228F4">
        <w:rPr>
          <w:rFonts w:cs="Calibri" w:cstheme="minorAscii"/>
          <w:color w:val="000000" w:themeColor="text1" w:themeTint="FF" w:themeShade="FF"/>
          <w:sz w:val="24"/>
          <w:szCs w:val="24"/>
        </w:rPr>
        <w:t xml:space="preserve"> all applicable laws in a manner that excludes considerations of personal advantage or gain. </w:t>
      </w:r>
    </w:p>
    <w:p w:rsidRPr="00DC21A7" w:rsidR="008C713D" w:rsidP="444420A7" w:rsidRDefault="008C713D" w14:paraId="3BDEFFBA" w14:textId="77777777">
      <w:pPr>
        <w:pStyle w:val="ListParagraph"/>
        <w:spacing w:after="0" w:line="264" w:lineRule="auto"/>
        <w:rPr>
          <w:rFonts w:cs="Calibri" w:cstheme="minorAscii"/>
          <w:color w:val="000000" w:themeColor="text1"/>
          <w:sz w:val="24"/>
          <w:szCs w:val="24"/>
        </w:rPr>
      </w:pPr>
    </w:p>
    <w:p w:rsidR="536EDF11" w:rsidP="6F079A96" w:rsidRDefault="536EDF11" w14:paraId="54F588E2" w14:textId="0D0EF453">
      <w:pPr>
        <w:widowControl w:val="0"/>
        <w:spacing w:after="0" w:line="264"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6F079A96" w:rsidR="536EDF11">
        <w:rPr>
          <w:rFonts w:ascii="Calibri" w:hAnsi="Calibri" w:eastAsia="Calibri" w:cs="Calibri"/>
          <w:b w:val="1"/>
          <w:bCs w:val="1"/>
          <w:i w:val="0"/>
          <w:iCs w:val="0"/>
          <w:caps w:val="0"/>
          <w:smallCaps w:val="0"/>
          <w:noProof w:val="0"/>
          <w:color w:val="000000" w:themeColor="text1" w:themeTint="FF" w:themeShade="FF"/>
          <w:sz w:val="24"/>
          <w:szCs w:val="24"/>
          <w:lang w:val="en-US"/>
        </w:rPr>
        <w:t>DEFINTIONS:</w:t>
      </w:r>
      <w:r w:rsidRPr="6F079A96" w:rsidR="39C15B2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536EDF11" w:rsidP="08F2C4D2" w:rsidRDefault="536EDF11" w14:paraId="71301E23" w14:textId="70BED189">
      <w:pPr>
        <w:widowControl w:val="0"/>
        <w:spacing w:after="0" w:line="264"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8F2C4D2" w:rsidR="39C15B2E">
        <w:rPr>
          <w:rFonts w:ascii="Calibri" w:hAnsi="Calibri" w:eastAsia="Calibri" w:cs="Calibri"/>
          <w:b w:val="0"/>
          <w:bCs w:val="0"/>
          <w:i w:val="0"/>
          <w:iCs w:val="0"/>
          <w:caps w:val="0"/>
          <w:smallCaps w:val="0"/>
          <w:noProof w:val="0"/>
          <w:color w:val="000000" w:themeColor="text1" w:themeTint="FF" w:themeShade="FF"/>
          <w:sz w:val="24"/>
          <w:szCs w:val="24"/>
          <w:lang w:val="en-US"/>
        </w:rPr>
        <w:t>This policy’s definitions are described in each section.</w:t>
      </w:r>
    </w:p>
    <w:p w:rsidR="444420A7" w:rsidP="6F079A96" w:rsidRDefault="444420A7" w14:paraId="6A2FB122" w14:textId="4E1E16BB">
      <w:pPr>
        <w:widowControl w:val="0"/>
        <w:spacing w:after="0" w:line="264"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6FAB076E" w:rsidP="08F2C4D2" w:rsidRDefault="6FAB076E" w14:paraId="52D24C4F" w14:textId="2B939DFC">
      <w:pPr>
        <w:pStyle w:val="Normal"/>
        <w:widowControl w:val="0"/>
        <w:suppressLineNumbers w:val="0"/>
        <w:bidi w:val="0"/>
        <w:spacing w:before="0" w:beforeAutospacing="off" w:after="0" w:afterAutospacing="off" w:line="264"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8F2C4D2" w:rsidR="6FAB076E">
        <w:rPr>
          <w:rFonts w:ascii="Calibri" w:hAnsi="Calibri" w:eastAsia="Calibri" w:cs="Calibri"/>
          <w:b w:val="1"/>
          <w:bCs w:val="1"/>
          <w:i w:val="0"/>
          <w:iCs w:val="0"/>
          <w:caps w:val="0"/>
          <w:smallCaps w:val="0"/>
          <w:noProof w:val="0"/>
          <w:color w:val="000000" w:themeColor="text1" w:themeTint="FF" w:themeShade="FF"/>
          <w:sz w:val="24"/>
          <w:szCs w:val="24"/>
          <w:lang w:val="en-US"/>
        </w:rPr>
        <w:t>APPLICABILITY:</w:t>
      </w:r>
    </w:p>
    <w:p w:rsidR="045D81FE" w:rsidP="6F079A96" w:rsidRDefault="045D81FE" w14:paraId="42C6EF27" w14:textId="256ACAD5">
      <w:pPr>
        <w:widowControl w:val="0"/>
        <w:spacing w:after="0" w:line="264" w:lineRule="auto"/>
        <w:rPr>
          <w:rFonts w:ascii="Calibri" w:hAnsi="Calibri" w:eastAsia="Calibri" w:cs="Calibri"/>
          <w:noProof w:val="0"/>
          <w:sz w:val="24"/>
          <w:szCs w:val="24"/>
          <w:lang w:val="en-US"/>
        </w:rPr>
      </w:pPr>
      <w:r w:rsidRPr="6F079A96" w:rsidR="6FAB07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policy applies to all employees of the City, including full-time, part-time, temporary, and seasonal staff, </w:t>
      </w:r>
      <w:r w:rsidRPr="6F079A96" w:rsidR="7F80C42C">
        <w:rPr>
          <w:rFonts w:ascii="Calibri" w:hAnsi="Calibri" w:eastAsia="Calibri" w:cs="Calibri"/>
          <w:b w:val="0"/>
          <w:bCs w:val="0"/>
          <w:i w:val="0"/>
          <w:iCs w:val="0"/>
          <w:caps w:val="0"/>
          <w:smallCaps w:val="0"/>
          <w:noProof w:val="0"/>
          <w:color w:val="000000" w:themeColor="text1" w:themeTint="FF" w:themeShade="FF"/>
          <w:sz w:val="24"/>
          <w:szCs w:val="24"/>
          <w:lang w:val="en-US"/>
        </w:rPr>
        <w:t>interns and elected and appointed officials.</w:t>
      </w:r>
    </w:p>
    <w:p w:rsidR="045D81FE" w:rsidP="6F079A96" w:rsidRDefault="045D81FE" w14:paraId="3280D6AA" w14:textId="055E6FDE">
      <w:pPr>
        <w:widowControl w:val="0"/>
        <w:spacing w:after="0" w:line="264"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045D81FE" w:rsidP="6F079A96" w:rsidRDefault="045D81FE" w14:paraId="006F497A" w14:textId="57A5E80D">
      <w:pPr>
        <w:widowControl w:val="0"/>
        <w:spacing w:after="0" w:line="264" w:lineRule="auto"/>
        <w:rPr>
          <w:rFonts w:ascii="Calibri" w:hAnsi="Calibri" w:eastAsia="Calibri" w:cs="Calibri"/>
          <w:noProof w:val="0"/>
          <w:sz w:val="24"/>
          <w:szCs w:val="24"/>
          <w:lang w:val="en-US"/>
        </w:rPr>
      </w:pPr>
      <w:r w:rsidRPr="6F079A96" w:rsidR="045D81F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POLICY:</w:t>
      </w:r>
    </w:p>
    <w:p w:rsidR="444420A7" w:rsidP="444420A7" w:rsidRDefault="444420A7" w14:paraId="23D906C2" w14:textId="58474379">
      <w:pPr>
        <w:pStyle w:val="ListParagraph"/>
        <w:spacing w:after="0" w:line="264" w:lineRule="auto"/>
        <w:rPr>
          <w:rFonts w:cs="Calibri" w:cstheme="minorAscii"/>
          <w:color w:val="000000" w:themeColor="text1" w:themeTint="FF" w:themeShade="FF"/>
          <w:sz w:val="24"/>
          <w:szCs w:val="24"/>
        </w:rPr>
      </w:pPr>
    </w:p>
    <w:p w:rsidRPr="00DC21A7" w:rsidR="008C713D" w:rsidP="6F079A96" w:rsidRDefault="00F228F4" w14:paraId="52ABF68B" w14:textId="282E29B2">
      <w:pPr>
        <w:pStyle w:val="ListParagraph"/>
        <w:numPr>
          <w:ilvl w:val="0"/>
          <w:numId w:val="18"/>
        </w:numPr>
        <w:spacing w:after="0" w:line="264" w:lineRule="auto"/>
        <w:rPr>
          <w:rFonts w:cs="Calibri" w:cstheme="minorAscii"/>
          <w:color w:val="000000" w:themeColor="text1"/>
          <w:sz w:val="22"/>
          <w:szCs w:val="22"/>
        </w:rPr>
      </w:pPr>
      <w:r w:rsidRPr="6F079A96" w:rsidR="00F228F4">
        <w:rPr>
          <w:rFonts w:cs="Calibri" w:cstheme="minorAscii"/>
          <w:color w:val="000000" w:themeColor="text1" w:themeTint="FF" w:themeShade="FF"/>
          <w:sz w:val="24"/>
          <w:szCs w:val="24"/>
        </w:rPr>
        <w:t xml:space="preserve">Employees </w:t>
      </w:r>
    </w:p>
    <w:p w:rsidRPr="00DC21A7" w:rsidR="008C713D" w:rsidP="00DC21A7" w:rsidRDefault="00F228F4" w14:paraId="22345532" w14:textId="77777777">
      <w:pPr>
        <w:pStyle w:val="ListParagraph"/>
        <w:numPr>
          <w:ilvl w:val="1"/>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Employees shall not seek or </w:t>
      </w:r>
      <w:bookmarkStart w:name="_Int_THYuxngr" w:id="0"/>
      <w:r w:rsidRPr="00DC21A7">
        <w:rPr>
          <w:rFonts w:cstheme="minorHAnsi"/>
          <w:color w:val="000000" w:themeColor="text1"/>
          <w:sz w:val="24"/>
          <w:szCs w:val="24"/>
        </w:rPr>
        <w:t>accept</w:t>
      </w:r>
      <w:bookmarkEnd w:id="0"/>
      <w:r w:rsidRPr="00DC21A7">
        <w:rPr>
          <w:rFonts w:cstheme="minorHAnsi"/>
          <w:color w:val="000000" w:themeColor="text1"/>
          <w:sz w:val="24"/>
          <w:szCs w:val="24"/>
        </w:rPr>
        <w:t xml:space="preserve"> for themselves or others any gifts, favors, </w:t>
      </w:r>
      <w:r w:rsidRPr="00DC21A7" w:rsidR="3633EA17">
        <w:rPr>
          <w:rFonts w:cstheme="minorHAnsi"/>
          <w:color w:val="000000" w:themeColor="text1"/>
          <w:sz w:val="24"/>
          <w:szCs w:val="24"/>
        </w:rPr>
        <w:t>entertainment,</w:t>
      </w:r>
      <w:r w:rsidRPr="00DC21A7">
        <w:rPr>
          <w:rFonts w:cstheme="minorHAnsi"/>
          <w:color w:val="000000" w:themeColor="text1"/>
          <w:sz w:val="24"/>
          <w:szCs w:val="24"/>
        </w:rPr>
        <w:t xml:space="preserve"> or payments without a legitimate business purpose from any person or business organization that does or seeks to do business with or is a competitor of the </w:t>
      </w:r>
      <w:r w:rsidRPr="00DC21A7" w:rsidR="007809D6">
        <w:rPr>
          <w:rFonts w:cstheme="minorHAnsi"/>
          <w:color w:val="000000" w:themeColor="text1"/>
          <w:sz w:val="24"/>
          <w:szCs w:val="24"/>
        </w:rPr>
        <w:t>City</w:t>
      </w:r>
      <w:r w:rsidRPr="00DC21A7">
        <w:rPr>
          <w:rFonts w:cstheme="minorHAnsi"/>
          <w:color w:val="000000" w:themeColor="text1"/>
          <w:sz w:val="24"/>
          <w:szCs w:val="24"/>
        </w:rPr>
        <w:t xml:space="preserve">. </w:t>
      </w:r>
    </w:p>
    <w:p w:rsidRPr="00DC21A7" w:rsidR="008C713D" w:rsidP="00DC21A7" w:rsidRDefault="00F228F4" w14:paraId="44CFDB4C" w14:textId="77777777">
      <w:pPr>
        <w:pStyle w:val="ListParagraph"/>
        <w:numPr>
          <w:ilvl w:val="1"/>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Employees may accept for themselves</w:t>
      </w:r>
      <w:r w:rsidRPr="00DC21A7" w:rsidR="007809D6">
        <w:rPr>
          <w:rFonts w:cstheme="minorHAnsi"/>
          <w:color w:val="000000" w:themeColor="text1"/>
          <w:sz w:val="24"/>
          <w:szCs w:val="24"/>
        </w:rPr>
        <w:t xml:space="preserve"> </w:t>
      </w:r>
      <w:r w:rsidRPr="00DC21A7">
        <w:rPr>
          <w:rFonts w:cstheme="minorHAnsi"/>
          <w:color w:val="000000" w:themeColor="text1"/>
          <w:sz w:val="24"/>
          <w:szCs w:val="24"/>
        </w:rPr>
        <w:t xml:space="preserve">common courtesies usually associated with customary business practices. These include but are not limited to: </w:t>
      </w:r>
    </w:p>
    <w:p w:rsidRPr="00DC21A7" w:rsidR="005E0F4B" w:rsidP="00DC21A7" w:rsidRDefault="15943DF2" w14:paraId="58512E06"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Lunch and/or dinner with vendors if the invitation is extended by the vendor.</w:t>
      </w:r>
      <w:r w:rsidRPr="00DC21A7" w:rsidR="00F228F4">
        <w:rPr>
          <w:rFonts w:cstheme="minorHAnsi"/>
          <w:color w:val="000000" w:themeColor="text1"/>
          <w:sz w:val="24"/>
          <w:szCs w:val="24"/>
        </w:rPr>
        <w:t xml:space="preserve"> </w:t>
      </w:r>
      <w:r w:rsidRPr="00DC21A7" w:rsidR="007809D6">
        <w:rPr>
          <w:rFonts w:cstheme="minorHAnsi"/>
          <w:color w:val="000000" w:themeColor="text1"/>
          <w:sz w:val="24"/>
          <w:szCs w:val="24"/>
        </w:rPr>
        <w:t>[see City policy on maximum dollar amount limits]</w:t>
      </w:r>
    </w:p>
    <w:p w:rsidRPr="00DC21A7" w:rsidR="005E0F4B" w:rsidP="00DC21A7" w:rsidRDefault="00F228F4" w14:paraId="437A8017"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The receipt of alcoholic beverages is discouraged. </w:t>
      </w:r>
    </w:p>
    <w:p w:rsidRPr="00DC21A7" w:rsidR="005E0F4B" w:rsidP="00DC21A7" w:rsidRDefault="4611CBC6" w14:paraId="44684998"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Gifts of perishable items usually given during the holidays such as hams, cookies, nuts, etc., are acceptable if shared with staff.</w:t>
      </w:r>
      <w:r w:rsidRPr="00DC21A7" w:rsidR="00F228F4">
        <w:rPr>
          <w:rFonts w:cstheme="minorHAnsi"/>
          <w:color w:val="000000" w:themeColor="text1"/>
          <w:sz w:val="24"/>
          <w:szCs w:val="24"/>
        </w:rPr>
        <w:t xml:space="preserve"> </w:t>
      </w:r>
    </w:p>
    <w:p w:rsidRPr="00DC21A7" w:rsidR="005E0F4B" w:rsidP="00DC21A7" w:rsidRDefault="00F228F4" w14:paraId="4EA8ED4F" w14:textId="77777777">
      <w:pPr>
        <w:pStyle w:val="ListParagraph"/>
        <w:numPr>
          <w:ilvl w:val="1"/>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A strict standard is expected with respect to gifts, services, discounts, </w:t>
      </w:r>
      <w:r w:rsidRPr="00DC21A7" w:rsidR="2ABC59CF">
        <w:rPr>
          <w:rFonts w:cstheme="minorHAnsi"/>
          <w:color w:val="000000" w:themeColor="text1"/>
          <w:sz w:val="24"/>
          <w:szCs w:val="24"/>
        </w:rPr>
        <w:t>entertainment,</w:t>
      </w:r>
      <w:r w:rsidRPr="00DC21A7">
        <w:rPr>
          <w:rFonts w:cstheme="minorHAnsi"/>
          <w:color w:val="000000" w:themeColor="text1"/>
          <w:sz w:val="24"/>
          <w:szCs w:val="24"/>
        </w:rPr>
        <w:t xml:space="preserve"> or considerations of any kind from suppliers.</w:t>
      </w:r>
    </w:p>
    <w:p w:rsidRPr="00DC21A7" w:rsidR="005E0F4B" w:rsidP="00DC21A7" w:rsidRDefault="00F228F4" w14:paraId="750D2304"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Day outings such as golf, fishing and hunting are acceptable with prior approval from the appropriate </w:t>
      </w:r>
      <w:r w:rsidRPr="00DC21A7" w:rsidR="007809D6">
        <w:rPr>
          <w:rFonts w:cstheme="minorHAnsi"/>
          <w:color w:val="000000" w:themeColor="text1"/>
          <w:sz w:val="24"/>
          <w:szCs w:val="24"/>
        </w:rPr>
        <w:t>City</w:t>
      </w:r>
      <w:r w:rsidRPr="00DC21A7">
        <w:rPr>
          <w:rFonts w:cstheme="minorHAnsi"/>
          <w:color w:val="000000" w:themeColor="text1"/>
          <w:sz w:val="24"/>
          <w:szCs w:val="24"/>
        </w:rPr>
        <w:t xml:space="preserve"> official. The vendor must be in attendance and participation by the employee’s family members is not acceptable. </w:t>
      </w:r>
    </w:p>
    <w:p w:rsidRPr="00DC21A7" w:rsidR="005E0F4B" w:rsidP="00DC21A7" w:rsidRDefault="00F228F4" w14:paraId="14CA7C41"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Use of vendor's facilities (vacation homes, etc.) by employees or their families for personal use is prohibited. </w:t>
      </w:r>
    </w:p>
    <w:p w:rsidRPr="00DC21A7" w:rsidR="005E0F4B" w:rsidP="00DC21A7" w:rsidRDefault="00F228F4" w14:paraId="72069FCE"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It is never permissible to accept a gift in cash or cash equivalent such as </w:t>
      </w:r>
      <w:r w:rsidRPr="00DC21A7" w:rsidR="00D82310">
        <w:rPr>
          <w:rFonts w:cstheme="minorHAnsi"/>
          <w:color w:val="000000" w:themeColor="text1"/>
          <w:sz w:val="24"/>
          <w:szCs w:val="24"/>
        </w:rPr>
        <w:t xml:space="preserve">any </w:t>
      </w:r>
      <w:bookmarkStart w:name="_Int_ha4QfxXV" w:id="1"/>
      <w:r w:rsidRPr="00DC21A7" w:rsidR="00D82310">
        <w:rPr>
          <w:rFonts w:cstheme="minorHAnsi"/>
          <w:color w:val="000000" w:themeColor="text1"/>
          <w:sz w:val="24"/>
          <w:szCs w:val="24"/>
        </w:rPr>
        <w:t>forms</w:t>
      </w:r>
      <w:bookmarkEnd w:id="1"/>
      <w:r w:rsidRPr="00DC21A7">
        <w:rPr>
          <w:rFonts w:cstheme="minorHAnsi"/>
          <w:color w:val="000000" w:themeColor="text1"/>
          <w:sz w:val="24"/>
          <w:szCs w:val="24"/>
        </w:rPr>
        <w:t xml:space="preserve"> of marketable securities of any amount. </w:t>
      </w:r>
    </w:p>
    <w:p w:rsidRPr="00DC21A7" w:rsidR="00F228F4" w:rsidP="00DC21A7" w:rsidRDefault="00F228F4" w14:paraId="4795755B" w14:textId="5EDA2692">
      <w:pPr>
        <w:pStyle w:val="ListParagraph"/>
        <w:numPr>
          <w:ilvl w:val="1"/>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Management employees should not accept gifts from those under their supervision of more than limited value. </w:t>
      </w:r>
      <w:r w:rsidRPr="00DC21A7" w:rsidR="007809D6">
        <w:rPr>
          <w:rFonts w:cstheme="minorHAnsi"/>
          <w:color w:val="000000" w:themeColor="text1"/>
          <w:sz w:val="24"/>
          <w:szCs w:val="24"/>
        </w:rPr>
        <w:t>[see City policy on maximum dollar amount limits]</w:t>
      </w:r>
    </w:p>
    <w:p w:rsidRPr="00DC21A7" w:rsidR="007809D6" w:rsidP="00DC21A7" w:rsidRDefault="007809D6" w14:paraId="23E457B2" w14:textId="77777777">
      <w:pPr>
        <w:spacing w:after="0" w:line="264" w:lineRule="auto"/>
        <w:ind w:left="720"/>
        <w:rPr>
          <w:rFonts w:cstheme="minorHAnsi"/>
          <w:color w:val="000000" w:themeColor="text1"/>
          <w:sz w:val="24"/>
          <w:szCs w:val="24"/>
        </w:rPr>
      </w:pPr>
    </w:p>
    <w:p w:rsidRPr="00DC21A7" w:rsidR="005E0F4B" w:rsidP="6F079A96" w:rsidRDefault="00F228F4" w14:paraId="37B47387" w14:textId="2559510D">
      <w:pPr>
        <w:pStyle w:val="ListParagraph"/>
        <w:numPr>
          <w:ilvl w:val="0"/>
          <w:numId w:val="18"/>
        </w:numPr>
        <w:spacing w:after="0" w:line="264" w:lineRule="auto"/>
        <w:rPr>
          <w:rFonts w:cs="Calibri" w:cstheme="minorAscii"/>
          <w:color w:val="000000" w:themeColor="text1"/>
          <w:sz w:val="22"/>
          <w:szCs w:val="22"/>
        </w:rPr>
      </w:pPr>
      <w:r w:rsidRPr="6F079A96" w:rsidR="00F228F4">
        <w:rPr>
          <w:rFonts w:cs="Calibri" w:cstheme="minorAscii"/>
          <w:color w:val="000000" w:themeColor="text1" w:themeTint="FF" w:themeShade="FF"/>
          <w:sz w:val="24"/>
          <w:szCs w:val="24"/>
        </w:rPr>
        <w:t>Conflicts of Interest</w:t>
      </w:r>
    </w:p>
    <w:p w:rsidRPr="00DC21A7" w:rsidR="005E0F4B" w:rsidP="6F079A96" w:rsidRDefault="00F228F4" w14:paraId="23BCD0B6" w14:textId="09A58E37">
      <w:pPr>
        <w:pStyle w:val="ListParagraph"/>
        <w:numPr>
          <w:ilvl w:val="0"/>
          <w:numId w:val="19"/>
        </w:numPr>
        <w:spacing w:after="0" w:line="264" w:lineRule="auto"/>
        <w:rPr>
          <w:rFonts w:cs="Calibri" w:cstheme="minorAscii"/>
          <w:color w:val="000000" w:themeColor="text1"/>
          <w:sz w:val="24"/>
          <w:szCs w:val="24"/>
        </w:rPr>
      </w:pPr>
      <w:r w:rsidRPr="6F079A96" w:rsidR="00F228F4">
        <w:rPr>
          <w:rFonts w:cs="Calibri" w:cstheme="minorAscii"/>
          <w:color w:val="000000" w:themeColor="text1" w:themeTint="FF" w:themeShade="FF"/>
          <w:sz w:val="24"/>
          <w:szCs w:val="24"/>
        </w:rPr>
        <w:t xml:space="preserve">Employees should avoid any situation which involves or may involve a conflict between their personal interest and the </w:t>
      </w:r>
      <w:r w:rsidRPr="6F079A96" w:rsidR="00F228F4">
        <w:rPr>
          <w:rFonts w:cs="Calibri" w:cstheme="minorAscii"/>
          <w:color w:val="000000" w:themeColor="text1" w:themeTint="FF" w:themeShade="FF"/>
          <w:sz w:val="24"/>
          <w:szCs w:val="24"/>
        </w:rPr>
        <w:t>interest</w:t>
      </w:r>
      <w:r w:rsidRPr="6F079A96" w:rsidR="00F228F4">
        <w:rPr>
          <w:rFonts w:cs="Calibri" w:cstheme="minorAscii"/>
          <w:color w:val="000000" w:themeColor="text1" w:themeTint="FF" w:themeShade="FF"/>
          <w:sz w:val="24"/>
          <w:szCs w:val="24"/>
        </w:rPr>
        <w:t xml:space="preserve"> of</w:t>
      </w:r>
      <w:r w:rsidRPr="6F079A96" w:rsidR="00D82310">
        <w:rPr>
          <w:rFonts w:cs="Calibri" w:cstheme="minorAscii"/>
          <w:color w:val="000000" w:themeColor="text1" w:themeTint="FF" w:themeShade="FF"/>
          <w:sz w:val="24"/>
          <w:szCs w:val="24"/>
        </w:rPr>
        <w:t xml:space="preserve"> the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As in all other </w:t>
      </w:r>
      <w:r w:rsidRPr="6F079A96" w:rsidR="00F228F4">
        <w:rPr>
          <w:rFonts w:cs="Calibri" w:cstheme="minorAscii"/>
          <w:color w:val="000000" w:themeColor="text1" w:themeTint="FF" w:themeShade="FF"/>
          <w:sz w:val="24"/>
          <w:szCs w:val="24"/>
        </w:rPr>
        <w:t>facets</w:t>
      </w:r>
      <w:r w:rsidRPr="6F079A96" w:rsidR="00F228F4">
        <w:rPr>
          <w:rFonts w:cs="Calibri" w:cstheme="minorAscii"/>
          <w:color w:val="000000" w:themeColor="text1" w:themeTint="FF" w:themeShade="FF"/>
          <w:sz w:val="24"/>
          <w:szCs w:val="24"/>
        </w:rPr>
        <w:t xml:space="preserve"> </w:t>
      </w:r>
      <w:r w:rsidRPr="6F079A96" w:rsidR="00F228F4">
        <w:rPr>
          <w:rFonts w:cs="Calibri" w:cstheme="minorAscii"/>
          <w:color w:val="000000" w:themeColor="text1" w:themeTint="FF" w:themeShade="FF"/>
          <w:sz w:val="24"/>
          <w:szCs w:val="24"/>
        </w:rPr>
        <w:t>of their duties, employees dealing with customers, suppliers, contractors, competitors</w:t>
      </w:r>
      <w:r w:rsidRPr="6F079A96" w:rsidR="4EA47DA6">
        <w:rPr>
          <w:rFonts w:cs="Calibri" w:cstheme="minorAscii"/>
          <w:color w:val="000000" w:themeColor="text1" w:themeTint="FF" w:themeShade="FF"/>
          <w:sz w:val="24"/>
          <w:szCs w:val="24"/>
        </w:rPr>
        <w:t xml:space="preserve">, </w:t>
      </w:r>
      <w:r w:rsidRPr="6F079A96" w:rsidR="00F228F4">
        <w:rPr>
          <w:rFonts w:cs="Calibri" w:cstheme="minorAscii"/>
          <w:color w:val="000000" w:themeColor="text1" w:themeTint="FF" w:themeShade="FF"/>
          <w:sz w:val="24"/>
          <w:szCs w:val="24"/>
        </w:rPr>
        <w:t xml:space="preserve">or any person doing or </w:t>
      </w:r>
      <w:r w:rsidRPr="6F079A96" w:rsidR="00F228F4">
        <w:rPr>
          <w:rFonts w:cs="Calibri" w:cstheme="minorAscii"/>
          <w:color w:val="000000" w:themeColor="text1" w:themeTint="FF" w:themeShade="FF"/>
          <w:sz w:val="24"/>
          <w:szCs w:val="24"/>
        </w:rPr>
        <w:t>seeking</w:t>
      </w:r>
      <w:r w:rsidRPr="6F079A96" w:rsidR="00F228F4">
        <w:rPr>
          <w:rFonts w:cs="Calibri" w:cstheme="minorAscii"/>
          <w:color w:val="000000" w:themeColor="text1" w:themeTint="FF" w:themeShade="FF"/>
          <w:sz w:val="24"/>
          <w:szCs w:val="24"/>
        </w:rPr>
        <w:t xml:space="preserve"> to do business with the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are to act in the best interest of the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Each employee shall make prompt and full disclosure in writing to their manager of any potential situation which may involve a conflict of interest. Such conflicts include: </w:t>
      </w:r>
    </w:p>
    <w:p w:rsidRPr="00DC21A7" w:rsidR="005E0F4B" w:rsidP="00DC21A7" w:rsidRDefault="00F228F4" w14:paraId="5221D297"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Ownership by an employee or by a member of their family </w:t>
      </w:r>
      <w:bookmarkStart w:name="_Int_FgBzACLG" w:id="2"/>
      <w:r w:rsidRPr="00DC21A7">
        <w:rPr>
          <w:rFonts w:cstheme="minorHAnsi"/>
          <w:color w:val="000000" w:themeColor="text1"/>
          <w:sz w:val="24"/>
          <w:szCs w:val="24"/>
        </w:rPr>
        <w:t>of</w:t>
      </w:r>
      <w:bookmarkEnd w:id="2"/>
      <w:r w:rsidRPr="00DC21A7">
        <w:rPr>
          <w:rFonts w:cstheme="minorHAnsi"/>
          <w:color w:val="000000" w:themeColor="text1"/>
          <w:sz w:val="24"/>
          <w:szCs w:val="24"/>
        </w:rPr>
        <w:t xml:space="preserve"> a significant interest in any outside enterprise which does or seeks to do business with or is a competitor of the </w:t>
      </w:r>
      <w:r w:rsidRPr="00DC21A7" w:rsidR="007809D6">
        <w:rPr>
          <w:rFonts w:cstheme="minorHAnsi"/>
          <w:color w:val="000000" w:themeColor="text1"/>
          <w:sz w:val="24"/>
          <w:szCs w:val="24"/>
        </w:rPr>
        <w:t>City</w:t>
      </w:r>
      <w:r w:rsidRPr="00DC21A7">
        <w:rPr>
          <w:rFonts w:cstheme="minorHAnsi"/>
          <w:color w:val="000000" w:themeColor="text1"/>
          <w:sz w:val="24"/>
          <w:szCs w:val="24"/>
        </w:rPr>
        <w:t xml:space="preserve">. </w:t>
      </w:r>
    </w:p>
    <w:p w:rsidRPr="00DC21A7" w:rsidR="005E0F4B" w:rsidP="00DC21A7" w:rsidRDefault="00F228F4" w14:paraId="79637F43"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Serving as a director, officer, partner, consultant, or in a managerial or technical capacity with an outside enterprise which does or is seeking to do business with or is a competitor of the </w:t>
      </w:r>
      <w:r w:rsidRPr="00DC21A7" w:rsidR="007809D6">
        <w:rPr>
          <w:rFonts w:cstheme="minorHAnsi"/>
          <w:color w:val="000000" w:themeColor="text1"/>
          <w:sz w:val="24"/>
          <w:szCs w:val="24"/>
        </w:rPr>
        <w:t>City</w:t>
      </w:r>
      <w:r w:rsidRPr="00DC21A7">
        <w:rPr>
          <w:rFonts w:cstheme="minorHAnsi"/>
          <w:color w:val="000000" w:themeColor="text1"/>
          <w:sz w:val="24"/>
          <w:szCs w:val="24"/>
        </w:rPr>
        <w:t xml:space="preserve">. </w:t>
      </w:r>
    </w:p>
    <w:p w:rsidRPr="00DC21A7" w:rsidR="005E0F4B" w:rsidP="00DC21A7" w:rsidRDefault="00F228F4" w14:paraId="56A89498" w14:textId="77777777">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Acting as a broker, finder, go-between or otherwise for the benefit of a third party in transactions involving or potentially involving </w:t>
      </w:r>
      <w:r w:rsidRPr="00DC21A7" w:rsidR="00AC35D2">
        <w:rPr>
          <w:rFonts w:cstheme="minorHAnsi"/>
          <w:color w:val="000000" w:themeColor="text1"/>
          <w:sz w:val="24"/>
          <w:szCs w:val="24"/>
        </w:rPr>
        <w:t>the City</w:t>
      </w:r>
      <w:r w:rsidRPr="00DC21A7">
        <w:rPr>
          <w:rFonts w:cstheme="minorHAnsi"/>
          <w:color w:val="000000" w:themeColor="text1"/>
          <w:sz w:val="24"/>
          <w:szCs w:val="24"/>
        </w:rPr>
        <w:t xml:space="preserve"> or its interests. </w:t>
      </w:r>
    </w:p>
    <w:p w:rsidRPr="00DC21A7" w:rsidR="00F228F4" w:rsidP="00DC21A7" w:rsidRDefault="00F228F4" w14:paraId="30B56B85" w14:textId="667FFA0C">
      <w:pPr>
        <w:pStyle w:val="ListParagraph"/>
        <w:numPr>
          <w:ilvl w:val="2"/>
          <w:numId w:val="13"/>
        </w:numPr>
        <w:spacing w:after="0" w:line="264" w:lineRule="auto"/>
        <w:contextualSpacing w:val="0"/>
        <w:rPr>
          <w:rFonts w:cstheme="minorHAnsi"/>
          <w:color w:val="000000" w:themeColor="text1"/>
          <w:sz w:val="24"/>
          <w:szCs w:val="24"/>
        </w:rPr>
      </w:pPr>
      <w:r w:rsidRPr="00DC21A7">
        <w:rPr>
          <w:rFonts w:cstheme="minorHAnsi"/>
          <w:color w:val="000000" w:themeColor="text1"/>
          <w:sz w:val="24"/>
          <w:szCs w:val="24"/>
        </w:rPr>
        <w:t xml:space="preserve">Any other arrangements or circumstances, including family or other personal relationships, which might dissuade the employee from acting in the best interest of the </w:t>
      </w:r>
      <w:r w:rsidRPr="00DC21A7" w:rsidR="007809D6">
        <w:rPr>
          <w:rFonts w:cstheme="minorHAnsi"/>
          <w:color w:val="000000" w:themeColor="text1"/>
          <w:sz w:val="24"/>
          <w:szCs w:val="24"/>
        </w:rPr>
        <w:t>City</w:t>
      </w:r>
      <w:r w:rsidRPr="00DC21A7">
        <w:rPr>
          <w:rFonts w:cstheme="minorHAnsi"/>
          <w:color w:val="000000" w:themeColor="text1"/>
          <w:sz w:val="24"/>
          <w:szCs w:val="24"/>
        </w:rPr>
        <w:t xml:space="preserve">. </w:t>
      </w:r>
    </w:p>
    <w:p w:rsidRPr="00DC21A7" w:rsidR="00D82310" w:rsidP="00DC21A7" w:rsidRDefault="00D82310" w14:paraId="6507A173" w14:textId="77777777">
      <w:pPr>
        <w:pStyle w:val="ListParagraph"/>
        <w:spacing w:after="0" w:line="264" w:lineRule="auto"/>
        <w:contextualSpacing w:val="0"/>
        <w:rPr>
          <w:rFonts w:cstheme="minorHAnsi"/>
          <w:color w:val="000000" w:themeColor="text1"/>
          <w:sz w:val="24"/>
          <w:szCs w:val="24"/>
        </w:rPr>
      </w:pPr>
    </w:p>
    <w:p w:rsidRPr="00DC21A7" w:rsidR="005E0F4B" w:rsidP="6F079A96" w:rsidRDefault="00F228F4" w14:paraId="47D3BD86" w14:textId="2D9C65A4">
      <w:pPr>
        <w:pStyle w:val="ListParagraph"/>
        <w:numPr>
          <w:ilvl w:val="0"/>
          <w:numId w:val="19"/>
        </w:numPr>
        <w:spacing w:after="0" w:line="264" w:lineRule="auto"/>
        <w:rPr>
          <w:rFonts w:cs="Calibri" w:cstheme="minorAscii"/>
          <w:color w:val="000000" w:themeColor="text1"/>
          <w:sz w:val="24"/>
          <w:szCs w:val="24"/>
        </w:rPr>
      </w:pPr>
      <w:r w:rsidRPr="6F079A96" w:rsidR="00F228F4">
        <w:rPr>
          <w:rFonts w:cs="Calibri" w:cstheme="minorAscii"/>
          <w:color w:val="000000" w:themeColor="text1" w:themeTint="FF" w:themeShade="FF"/>
          <w:sz w:val="24"/>
          <w:szCs w:val="24"/>
        </w:rPr>
        <w:t xml:space="preserve">Confidential Information </w:t>
      </w:r>
    </w:p>
    <w:p w:rsidRPr="00DC21A7" w:rsidR="00F228F4" w:rsidP="6F079A96" w:rsidRDefault="00F228F4" w14:paraId="53E56030" w14:textId="7B636EB7">
      <w:pPr>
        <w:pStyle w:val="Normal"/>
        <w:spacing w:after="0" w:line="264" w:lineRule="auto"/>
        <w:ind w:left="1440"/>
        <w:rPr>
          <w:rFonts w:cs="Calibri" w:cstheme="minorAscii"/>
          <w:color w:val="000000" w:themeColor="text1"/>
          <w:sz w:val="22"/>
          <w:szCs w:val="22"/>
        </w:rPr>
      </w:pPr>
      <w:r w:rsidRPr="6F079A96" w:rsidR="6F079A96">
        <w:rPr>
          <w:rFonts w:cs="Calibri" w:cstheme="minorAscii"/>
          <w:color w:val="000000" w:themeColor="text1" w:themeTint="FF" w:themeShade="FF"/>
          <w:sz w:val="24"/>
          <w:szCs w:val="24"/>
        </w:rPr>
        <w:t xml:space="preserve"> </w:t>
      </w:r>
      <w:r w:rsidRPr="6F079A96" w:rsidR="4E34F156">
        <w:rPr>
          <w:rFonts w:cs="Calibri" w:cstheme="minorAscii"/>
          <w:color w:val="000000" w:themeColor="text1" w:themeTint="FF" w:themeShade="FF"/>
          <w:sz w:val="24"/>
          <w:szCs w:val="24"/>
        </w:rPr>
        <w:t xml:space="preserve">a) </w:t>
      </w:r>
      <w:r w:rsidRPr="6F079A96" w:rsidR="00F228F4">
        <w:rPr>
          <w:rFonts w:cs="Calibri" w:cstheme="minorAscii"/>
          <w:color w:val="000000" w:themeColor="text1" w:themeTint="FF" w:themeShade="FF"/>
          <w:sz w:val="24"/>
          <w:szCs w:val="24"/>
        </w:rPr>
        <w:t>The</w:t>
      </w:r>
      <w:r w:rsidRPr="6F079A96" w:rsidR="00F228F4">
        <w:rPr>
          <w:rFonts w:cs="Calibri" w:cstheme="minorAscii"/>
          <w:color w:val="000000" w:themeColor="text1" w:themeTint="FF" w:themeShade="FF"/>
          <w:sz w:val="24"/>
          <w:szCs w:val="24"/>
        </w:rPr>
        <w:t xml:space="preserve"> revelation or use of any confidential product information, data on decisions, plans, or any other information which might be contrary to the </w:t>
      </w:r>
      <w:r w:rsidRPr="6F079A96" w:rsidR="00F228F4">
        <w:rPr>
          <w:rFonts w:cs="Calibri" w:cstheme="minorAscii"/>
          <w:color w:val="000000" w:themeColor="text1" w:themeTint="FF" w:themeShade="FF"/>
          <w:sz w:val="24"/>
          <w:szCs w:val="24"/>
        </w:rPr>
        <w:t>interest</w:t>
      </w:r>
      <w:r w:rsidRPr="6F079A96" w:rsidR="00F228F4">
        <w:rPr>
          <w:rFonts w:cs="Calibri" w:cstheme="minorAscii"/>
          <w:color w:val="000000" w:themeColor="text1" w:themeTint="FF" w:themeShade="FF"/>
          <w:sz w:val="24"/>
          <w:szCs w:val="24"/>
        </w:rPr>
        <w:t xml:space="preserve"> of the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without prior authorization, is prohibited. The misuse, unauthorized access to, or mishandling of confidential information, particularly </w:t>
      </w:r>
      <w:r w:rsidRPr="6F079A96" w:rsidR="2E7FFFA9">
        <w:rPr>
          <w:rFonts w:cs="Calibri" w:cstheme="minorAscii"/>
          <w:color w:val="000000" w:themeColor="text1" w:themeTint="FF" w:themeShade="FF"/>
          <w:sz w:val="24"/>
          <w:szCs w:val="24"/>
        </w:rPr>
        <w:t>personal</w:t>
      </w:r>
      <w:r w:rsidRPr="6F079A96" w:rsidR="00F228F4">
        <w:rPr>
          <w:rFonts w:cs="Calibri" w:cstheme="minorAscii"/>
          <w:color w:val="000000" w:themeColor="text1" w:themeTint="FF" w:themeShade="FF"/>
          <w:sz w:val="24"/>
          <w:szCs w:val="24"/>
        </w:rPr>
        <w:t xml:space="preserve"> information, is </w:t>
      </w:r>
      <w:bookmarkStart w:name="_Int_Mu1patzx" w:id="3"/>
      <w:r w:rsidRPr="6F079A96" w:rsidR="00F228F4">
        <w:rPr>
          <w:rFonts w:cs="Calibri" w:cstheme="minorAscii"/>
          <w:color w:val="000000" w:themeColor="text1" w:themeTint="FF" w:themeShade="FF"/>
          <w:sz w:val="24"/>
          <w:szCs w:val="24"/>
        </w:rPr>
        <w:t>strictly prohibited</w:t>
      </w:r>
      <w:bookmarkEnd w:id="3"/>
      <w:r w:rsidRPr="6F079A96" w:rsidR="00F228F4">
        <w:rPr>
          <w:rFonts w:cs="Calibri" w:cstheme="minorAscii"/>
          <w:color w:val="000000" w:themeColor="text1" w:themeTint="FF" w:themeShade="FF"/>
          <w:sz w:val="24"/>
          <w:szCs w:val="24"/>
        </w:rPr>
        <w:t xml:space="preserve"> and will subject an employee to discipline up to and including immediate discharge. </w:t>
      </w:r>
    </w:p>
    <w:p w:rsidRPr="00DC21A7" w:rsidR="005E0F4B" w:rsidP="00DC21A7" w:rsidRDefault="005E0F4B" w14:paraId="16E57BF4" w14:textId="77777777">
      <w:pPr>
        <w:pStyle w:val="ListParagraph"/>
        <w:spacing w:after="0" w:line="264" w:lineRule="auto"/>
        <w:ind w:left="1440"/>
        <w:contextualSpacing w:val="0"/>
        <w:rPr>
          <w:rFonts w:cstheme="minorHAnsi"/>
          <w:color w:val="000000" w:themeColor="text1"/>
          <w:sz w:val="24"/>
          <w:szCs w:val="24"/>
        </w:rPr>
      </w:pPr>
    </w:p>
    <w:p w:rsidRPr="00DC21A7" w:rsidR="005E0F4B" w:rsidP="6F079A96" w:rsidRDefault="00F228F4" w14:paraId="077E621E" w14:textId="4926622C">
      <w:pPr>
        <w:pStyle w:val="ListParagraph"/>
        <w:numPr>
          <w:ilvl w:val="0"/>
          <w:numId w:val="18"/>
        </w:numPr>
        <w:spacing w:after="0" w:line="264" w:lineRule="auto"/>
        <w:rPr>
          <w:rFonts w:cs="Calibri" w:cstheme="minorAscii"/>
          <w:color w:val="000000" w:themeColor="text1"/>
          <w:sz w:val="22"/>
          <w:szCs w:val="22"/>
        </w:rPr>
      </w:pPr>
      <w:r w:rsidRPr="6F079A96" w:rsidR="00F228F4">
        <w:rPr>
          <w:rFonts w:cs="Calibri" w:cstheme="minorAscii"/>
          <w:color w:val="000000" w:themeColor="text1" w:themeTint="FF" w:themeShade="FF"/>
          <w:sz w:val="24"/>
          <w:szCs w:val="24"/>
        </w:rPr>
        <w:t>Compliance</w:t>
      </w:r>
    </w:p>
    <w:p w:rsidRPr="00DC21A7" w:rsidR="00F228F4" w:rsidP="6F079A96" w:rsidRDefault="00F228F4" w14:paraId="46102564" w14:textId="753E4CE7">
      <w:pPr>
        <w:pStyle w:val="ListParagraph"/>
        <w:numPr>
          <w:ilvl w:val="0"/>
          <w:numId w:val="25"/>
        </w:numPr>
        <w:spacing w:after="0" w:line="264" w:lineRule="auto"/>
        <w:rPr>
          <w:rFonts w:cs="Calibri" w:cstheme="minorAscii"/>
          <w:color w:val="000000" w:themeColor="text1"/>
          <w:sz w:val="22"/>
          <w:szCs w:val="22"/>
        </w:rPr>
      </w:pPr>
      <w:r w:rsidRPr="6F079A96" w:rsidR="00F228F4">
        <w:rPr>
          <w:rFonts w:cs="Calibri" w:cstheme="minorAscii"/>
          <w:color w:val="000000" w:themeColor="text1" w:themeTint="FF" w:themeShade="FF"/>
          <w:sz w:val="24"/>
          <w:szCs w:val="24"/>
        </w:rPr>
        <w:t xml:space="preserve">Any violation of this policy will subject the employee to disciplinary action </w:t>
      </w:r>
      <w:r w:rsidRPr="6F079A96" w:rsidR="00D82310">
        <w:rPr>
          <w:rFonts w:cs="Calibri" w:cstheme="minorAscii"/>
          <w:color w:val="000000" w:themeColor="text1" w:themeTint="FF" w:themeShade="FF"/>
          <w:sz w:val="24"/>
          <w:szCs w:val="24"/>
        </w:rPr>
        <w:t xml:space="preserve">up to and including termination of employment. </w:t>
      </w:r>
      <w:r w:rsidRPr="6F079A96" w:rsidR="00F228F4">
        <w:rPr>
          <w:rFonts w:cs="Calibri" w:cstheme="minorAscii"/>
          <w:color w:val="000000" w:themeColor="text1" w:themeTint="FF" w:themeShade="FF"/>
          <w:sz w:val="24"/>
          <w:szCs w:val="24"/>
        </w:rPr>
        <w:t xml:space="preserve">Any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employee having knowledge of any violation of this policy shall promptly report such violation to the </w:t>
      </w:r>
      <w:r w:rsidRPr="6F079A96" w:rsidR="00F228F4">
        <w:rPr>
          <w:rFonts w:cs="Calibri" w:cstheme="minorAscii"/>
          <w:color w:val="000000" w:themeColor="text1" w:themeTint="FF" w:themeShade="FF"/>
          <w:sz w:val="24"/>
          <w:szCs w:val="24"/>
        </w:rPr>
        <w:t>appropriate level</w:t>
      </w:r>
      <w:r w:rsidRPr="6F079A96" w:rsidR="00F228F4">
        <w:rPr>
          <w:rFonts w:cs="Calibri" w:cstheme="minorAscii"/>
          <w:color w:val="000000" w:themeColor="text1" w:themeTint="FF" w:themeShade="FF"/>
          <w:sz w:val="24"/>
          <w:szCs w:val="24"/>
        </w:rPr>
        <w:t xml:space="preserve"> of management. Each </w:t>
      </w:r>
      <w:r w:rsidRPr="6F079A96" w:rsidR="007809D6">
        <w:rPr>
          <w:rFonts w:cs="Calibri" w:cstheme="minorAscii"/>
          <w:color w:val="000000" w:themeColor="text1" w:themeTint="FF" w:themeShade="FF"/>
          <w:sz w:val="24"/>
          <w:szCs w:val="24"/>
        </w:rPr>
        <w:t>City</w:t>
      </w:r>
      <w:r w:rsidRPr="6F079A96" w:rsidR="00F228F4">
        <w:rPr>
          <w:rFonts w:cs="Calibri" w:cstheme="minorAscii"/>
          <w:color w:val="000000" w:themeColor="text1" w:themeTint="FF" w:themeShade="FF"/>
          <w:sz w:val="24"/>
          <w:szCs w:val="24"/>
        </w:rPr>
        <w:t xml:space="preserve"> </w:t>
      </w:r>
      <w:r w:rsidRPr="6F079A96" w:rsidR="00D82310">
        <w:rPr>
          <w:rFonts w:cs="Calibri" w:cstheme="minorAscii"/>
          <w:color w:val="000000" w:themeColor="text1" w:themeTint="FF" w:themeShade="FF"/>
          <w:sz w:val="24"/>
          <w:szCs w:val="24"/>
        </w:rPr>
        <w:t>Director</w:t>
      </w:r>
      <w:r w:rsidRPr="6F079A96" w:rsidR="00F228F4">
        <w:rPr>
          <w:rFonts w:cs="Calibri" w:cstheme="minorAscii"/>
          <w:color w:val="000000" w:themeColor="text1" w:themeTint="FF" w:themeShade="FF"/>
          <w:sz w:val="24"/>
          <w:szCs w:val="24"/>
        </w:rPr>
        <w:t xml:space="preserve"> of </w:t>
      </w:r>
      <w:r w:rsidRPr="6F079A96" w:rsidR="00D82310">
        <w:rPr>
          <w:rFonts w:cs="Calibri" w:cstheme="minorAscii"/>
          <w:color w:val="000000" w:themeColor="text1" w:themeTint="FF" w:themeShade="FF"/>
          <w:sz w:val="24"/>
          <w:szCs w:val="24"/>
        </w:rPr>
        <w:t>the City</w:t>
      </w:r>
      <w:r w:rsidRPr="6F079A96" w:rsidR="00F228F4">
        <w:rPr>
          <w:rFonts w:cs="Calibri" w:cstheme="minorAscii"/>
          <w:color w:val="000000" w:themeColor="text1" w:themeTint="FF" w:themeShade="FF"/>
          <w:sz w:val="24"/>
          <w:szCs w:val="24"/>
        </w:rPr>
        <w:t xml:space="preserve"> </w:t>
      </w:r>
      <w:r w:rsidRPr="6F079A96" w:rsidR="00F228F4">
        <w:rPr>
          <w:rFonts w:cs="Calibri" w:cstheme="minorAscii"/>
          <w:color w:val="000000" w:themeColor="text1" w:themeTint="FF" w:themeShade="FF"/>
          <w:sz w:val="24"/>
          <w:szCs w:val="24"/>
        </w:rPr>
        <w:t>is responsible for</w:t>
      </w:r>
      <w:r w:rsidRPr="6F079A96" w:rsidR="00F228F4">
        <w:rPr>
          <w:rFonts w:cs="Calibri" w:cstheme="minorAscii"/>
          <w:color w:val="000000" w:themeColor="text1" w:themeTint="FF" w:themeShade="FF"/>
          <w:sz w:val="24"/>
          <w:szCs w:val="24"/>
        </w:rPr>
        <w:t xml:space="preserve"> compliance in their area of responsibility. When questions arise concerning any aspect of this policy, contact the </w:t>
      </w:r>
      <w:r w:rsidRPr="6F079A96" w:rsidR="00D82310">
        <w:rPr>
          <w:rFonts w:cs="Calibri" w:cstheme="minorAscii"/>
          <w:color w:val="000000" w:themeColor="text1" w:themeTint="FF" w:themeShade="FF"/>
          <w:sz w:val="24"/>
          <w:szCs w:val="24"/>
        </w:rPr>
        <w:t>City Manager and/or the Director of H</w:t>
      </w:r>
      <w:r w:rsidRPr="6F079A96" w:rsidR="00F228F4">
        <w:rPr>
          <w:rFonts w:cs="Calibri" w:cstheme="minorAscii"/>
          <w:color w:val="000000" w:themeColor="text1" w:themeTint="FF" w:themeShade="FF"/>
          <w:sz w:val="24"/>
          <w:szCs w:val="24"/>
        </w:rPr>
        <w:t xml:space="preserve">uman </w:t>
      </w:r>
      <w:r w:rsidRPr="6F079A96" w:rsidR="00D82310">
        <w:rPr>
          <w:rFonts w:cs="Calibri" w:cstheme="minorAscii"/>
          <w:color w:val="000000" w:themeColor="text1" w:themeTint="FF" w:themeShade="FF"/>
          <w:sz w:val="24"/>
          <w:szCs w:val="24"/>
        </w:rPr>
        <w:t>R</w:t>
      </w:r>
      <w:r w:rsidRPr="6F079A96" w:rsidR="00F228F4">
        <w:rPr>
          <w:rFonts w:cs="Calibri" w:cstheme="minorAscii"/>
          <w:color w:val="000000" w:themeColor="text1" w:themeTint="FF" w:themeShade="FF"/>
          <w:sz w:val="24"/>
          <w:szCs w:val="24"/>
        </w:rPr>
        <w:t>esources.</w:t>
      </w:r>
      <w:r w:rsidRPr="6F079A96" w:rsidR="00F228F4">
        <w:rPr>
          <w:rFonts w:cs="Calibri" w:cstheme="minorAscii"/>
          <w:b w:val="1"/>
          <w:bCs w:val="1"/>
          <w:color w:val="000000" w:themeColor="text1" w:themeTint="FF" w:themeShade="FF"/>
          <w:sz w:val="24"/>
          <w:szCs w:val="24"/>
        </w:rPr>
        <w:t> </w:t>
      </w:r>
    </w:p>
    <w:p w:rsidRPr="00DC21A7" w:rsidR="00433D5C" w:rsidP="00DC21A7" w:rsidRDefault="00433D5C" w14:paraId="5F67B2A5" w14:textId="77777777">
      <w:pPr>
        <w:pStyle w:val="ListParagraph"/>
        <w:spacing w:after="0" w:line="264" w:lineRule="auto"/>
        <w:contextualSpacing w:val="0"/>
        <w:rPr>
          <w:rFonts w:eastAsia="Times New Roman" w:cstheme="minorHAnsi"/>
          <w:color w:val="000000" w:themeColor="text1"/>
          <w:kern w:val="0"/>
          <w:sz w:val="24"/>
          <w:szCs w:val="24"/>
          <w14:ligatures w14:val="none"/>
        </w:rPr>
      </w:pPr>
    </w:p>
    <w:p w:rsidRPr="00DC21A7" w:rsidR="00C13035" w:rsidP="6F079A96" w:rsidRDefault="00C13035" w14:paraId="30C0B5D5" w14:textId="6B52C655">
      <w:pPr>
        <w:pStyle w:val="ListParagraph"/>
        <w:numPr>
          <w:ilvl w:val="0"/>
          <w:numId w:val="25"/>
        </w:numPr>
        <w:shd w:val="clear" w:color="auto" w:fill="FFFFFF" w:themeFill="background1"/>
        <w:spacing w:after="0" w:line="264" w:lineRule="auto"/>
        <w:rPr>
          <w:rFonts w:eastAsia="Times New Roman" w:cs="Calibri" w:cstheme="minorAscii"/>
          <w:color w:val="000000" w:themeColor="text1"/>
          <w:kern w:val="0"/>
          <w:sz w:val="24"/>
          <w:szCs w:val="24"/>
          <w14:ligatures w14:val="none"/>
        </w:rPr>
      </w:pPr>
      <w:r w:rsidRPr="444420A7" w:rsidR="00C13035">
        <w:rPr>
          <w:rFonts w:eastAsia="Times New Roman" w:cs="Calibri" w:cstheme="minorAscii"/>
          <w:color w:val="000000" w:themeColor="text1"/>
          <w:kern w:val="0"/>
          <w:sz w:val="24"/>
          <w:szCs w:val="24"/>
          <w14:ligatures w14:val="none"/>
        </w:rPr>
        <w:t xml:space="preserve">Employees who believe they have been harassed or discriminated against should report the incident to their supervisor or to human resources as </w:t>
      </w:r>
      <w:r w:rsidRPr="444420A7" w:rsidR="00C13035">
        <w:rPr>
          <w:rFonts w:eastAsia="Times New Roman" w:cs="Calibri" w:cstheme="minorAscii"/>
          <w:color w:val="000000" w:themeColor="text1"/>
          <w:kern w:val="0"/>
          <w:sz w:val="24"/>
          <w:szCs w:val="24"/>
          <w14:ligatures w14:val="none"/>
        </w:rPr>
        <w:t xml:space="preserve">soon after the </w:t>
      </w:r>
      <w:r w:rsidRPr="444420A7" w:rsidR="449F9FE2">
        <w:rPr>
          <w:rFonts w:eastAsia="Times New Roman" w:cs="Calibri" w:cstheme="minorAscii"/>
          <w:color w:val="000000" w:themeColor="text1"/>
          <w:kern w:val="0"/>
          <w:sz w:val="24"/>
          <w:szCs w:val="24"/>
          <w14:ligatures w14:val="none"/>
        </w:rPr>
        <w:t>incident</w:t>
      </w:r>
      <w:r w:rsidRPr="444420A7" w:rsidR="00C13035">
        <w:rPr>
          <w:rFonts w:eastAsia="Times New Roman" w:cs="Calibri" w:cstheme="minorAscii"/>
          <w:color w:val="000000" w:themeColor="text1"/>
          <w:kern w:val="0"/>
          <w:sz w:val="24"/>
          <w:szCs w:val="24"/>
          <w14:ligatures w14:val="none"/>
        </w:rPr>
        <w:t xml:space="preserve"> as possible.</w:t>
      </w:r>
      <w:r w:rsidRPr="6F079A96" w:rsidR="17BBD563">
        <w:rPr>
          <w:rFonts w:eastAsia="Times New Roman" w:cs="Calibri" w:cstheme="minorAscii"/>
          <w:color w:val="000000" w:themeColor="text1" w:themeTint="FF" w:themeShade="FF"/>
          <w:sz w:val="24"/>
          <w:szCs w:val="24"/>
        </w:rPr>
        <w:t xml:space="preserve"> </w:t>
      </w:r>
      <w:r w:rsidRPr="6F079A96" w:rsidR="15D10EA7">
        <w:rPr>
          <w:rFonts w:eastAsia="Times New Roman" w:cs="Calibri" w:cstheme="minorAscii"/>
          <w:color w:val="000000" w:themeColor="text1" w:themeTint="FF" w:themeShade="FF"/>
          <w:sz w:val="24"/>
          <w:szCs w:val="24"/>
        </w:rPr>
        <w:t xml:space="preserve"> (Refer to the City’s Unlawful </w:t>
      </w:r>
      <w:r w:rsidRPr="6F079A96" w:rsidR="4C3D6DDA">
        <w:rPr>
          <w:rFonts w:eastAsia="Times New Roman" w:cs="Calibri" w:cstheme="minorAscii"/>
          <w:color w:val="000000" w:themeColor="text1" w:themeTint="FF" w:themeShade="FF"/>
          <w:sz w:val="24"/>
          <w:szCs w:val="24"/>
        </w:rPr>
        <w:t>Anti-</w:t>
      </w:r>
      <w:r w:rsidRPr="6F079A96" w:rsidR="15D10EA7">
        <w:rPr>
          <w:rFonts w:eastAsia="Times New Roman" w:cs="Calibri" w:cstheme="minorAscii"/>
          <w:color w:val="000000" w:themeColor="text1" w:themeTint="FF" w:themeShade="FF"/>
          <w:sz w:val="24"/>
          <w:szCs w:val="24"/>
        </w:rPr>
        <w:t>Harassme</w:t>
      </w:r>
      <w:r w:rsidRPr="6F079A96" w:rsidR="3F809FC5">
        <w:rPr>
          <w:rFonts w:eastAsia="Times New Roman" w:cs="Calibri" w:cstheme="minorAscii"/>
          <w:color w:val="000000" w:themeColor="text1" w:themeTint="FF" w:themeShade="FF"/>
          <w:sz w:val="24"/>
          <w:szCs w:val="24"/>
        </w:rPr>
        <w:t>n</w:t>
      </w:r>
      <w:r w:rsidRPr="6F079A96" w:rsidR="15D10EA7">
        <w:rPr>
          <w:rFonts w:eastAsia="Times New Roman" w:cs="Calibri" w:cstheme="minorAscii"/>
          <w:color w:val="000000" w:themeColor="text1" w:themeTint="FF" w:themeShade="FF"/>
          <w:sz w:val="24"/>
          <w:szCs w:val="24"/>
        </w:rPr>
        <w:t>t</w:t>
      </w:r>
      <w:r w:rsidRPr="444420A7" w:rsidR="5991D374">
        <w:rPr>
          <w:rFonts w:eastAsia="Times New Roman" w:cs="Calibri" w:cstheme="minorAscii"/>
          <w:color w:val="000000" w:themeColor="text1"/>
          <w:kern w:val="0"/>
          <w:sz w:val="24"/>
          <w:szCs w:val="24"/>
          <w14:ligatures w14:val="none"/>
        </w:rPr>
        <w:t xml:space="preserve"> Policy and Complaint Procedure) </w:t>
      </w:r>
    </w:p>
    <w:p w:rsidRPr="00DC21A7" w:rsidR="00C6428E" w:rsidP="6F079A96" w:rsidRDefault="00C13035" w14:paraId="75CD5C18" w14:textId="2CA0DB07">
      <w:pPr>
        <w:pStyle w:val="ListParagraph"/>
        <w:numPr>
          <w:ilvl w:val="0"/>
          <w:numId w:val="25"/>
        </w:numPr>
        <w:shd w:val="clear" w:color="auto" w:fill="FFFFFF" w:themeFill="background1"/>
        <w:spacing w:after="0" w:line="264" w:lineRule="auto"/>
        <w:contextualSpacing w:val="0"/>
        <w:rPr>
          <w:rFonts w:eastAsia="Times New Roman" w:cs="Calibri" w:cstheme="minorAscii"/>
          <w:color w:val="000000" w:themeColor="text1"/>
          <w:kern w:val="0"/>
          <w:sz w:val="22"/>
          <w:szCs w:val="22"/>
          <w14:ligatures w14:val="none"/>
        </w:rPr>
      </w:pPr>
      <w:r w:rsidRPr="6F079A96" w:rsidR="00C13035">
        <w:rPr>
          <w:rFonts w:eastAsia="Times New Roman" w:cs="Calibri" w:cstheme="minorAscii"/>
          <w:color w:val="000000" w:themeColor="text1" w:themeTint="FF" w:themeShade="FF"/>
          <w:sz w:val="24"/>
          <w:szCs w:val="24"/>
        </w:rPr>
        <w:t xml:space="preserve">The </w:t>
      </w:r>
      <w:r w:rsidRPr="6F079A96" w:rsidR="00C13035">
        <w:rPr>
          <w:rFonts w:eastAsia="Times New Roman" w:cs="Calibri" w:cstheme="minorAscii"/>
          <w:color w:val="000000" w:themeColor="text1"/>
          <w:kern w:val="0"/>
          <w:sz w:val="24"/>
          <w:szCs w:val="24"/>
          <w14:ligatures w14:val="none"/>
        </w:rPr>
        <w:t xml:space="preserve">Ci</w:t>
      </w:r>
      <w:r w:rsidRPr="6F079A96" w:rsidR="3B27AC94">
        <w:rPr>
          <w:rFonts w:eastAsia="Times New Roman" w:cs="Calibri" w:cstheme="minorAscii"/>
          <w:color w:val="000000" w:themeColor="text1"/>
          <w:kern w:val="0"/>
          <w:sz w:val="24"/>
          <w:szCs w:val="24"/>
          <w14:ligatures w14:val="none"/>
        </w:rPr>
        <w:t xml:space="preserve">t</w:t>
      </w:r>
      <w:r w:rsidRPr="6F079A96" w:rsidR="00C13035">
        <w:rPr>
          <w:rFonts w:eastAsia="Times New Roman" w:cs="Calibri" w:cstheme="minorAscii"/>
          <w:color w:val="000000" w:themeColor="text1"/>
          <w:kern w:val="0"/>
          <w:sz w:val="24"/>
          <w:szCs w:val="24"/>
          <w14:ligatures w14:val="none"/>
        </w:rPr>
        <w:t xml:space="preserve">y</w:t>
      </w:r>
      <w:r w:rsidRPr="6F079A96" w:rsidR="00C13035">
        <w:rPr>
          <w:rFonts w:eastAsia="Times New Roman" w:cs="Calibri" w:cstheme="minorAscii"/>
          <w:color w:val="000000" w:themeColor="text1"/>
          <w:kern w:val="0"/>
          <w:sz w:val="24"/>
          <w:szCs w:val="24"/>
          <w14:ligatures w14:val="none"/>
        </w:rPr>
        <w:t xml:space="preserve"> will investigate all reported instances of </w:t>
      </w:r>
      <w:r w:rsidRPr="6F079A96" w:rsidR="009F479B">
        <w:rPr>
          <w:rFonts w:eastAsia="Times New Roman" w:cs="Calibri" w:cstheme="minorAscii"/>
          <w:color w:val="000000" w:themeColor="text1"/>
          <w:kern w:val="0"/>
          <w:sz w:val="24"/>
          <w:szCs w:val="24"/>
          <w14:ligatures w14:val="none"/>
        </w:rPr>
        <w:t xml:space="preserve">conflicts of interest</w:t>
      </w:r>
      <w:r w:rsidRPr="6F079A96" w:rsidR="00C13035">
        <w:rPr>
          <w:rFonts w:eastAsia="Times New Roman" w:cs="Calibri" w:cstheme="minorAscii"/>
          <w:color w:val="000000" w:themeColor="text1"/>
          <w:kern w:val="0"/>
          <w:sz w:val="24"/>
          <w:szCs w:val="24"/>
          <w14:ligatures w14:val="none"/>
        </w:rPr>
        <w:t xml:space="preserve"> or unethical behavior. In every instance where improper behavior is found to have occurred, the </w:t>
      </w:r>
      <w:r w:rsidRPr="6F079A96" w:rsidR="00C6428E">
        <w:rPr>
          <w:rFonts w:eastAsia="Times New Roman" w:cs="Calibri" w:cstheme="minorAscii"/>
          <w:color w:val="000000" w:themeColor="text1"/>
          <w:kern w:val="0"/>
          <w:sz w:val="24"/>
          <w:szCs w:val="24"/>
          <w14:ligatures w14:val="none"/>
        </w:rPr>
        <w:t xml:space="preserve">City</w:t>
      </w:r>
      <w:r w:rsidRPr="6F079A96" w:rsidR="00C13035">
        <w:rPr>
          <w:rFonts w:eastAsia="Times New Roman" w:cs="Calibri" w:cstheme="minorAscii"/>
          <w:color w:val="000000" w:themeColor="text1"/>
          <w:kern w:val="0"/>
          <w:sz w:val="24"/>
          <w:szCs w:val="24"/>
          <w14:ligatures w14:val="none"/>
        </w:rPr>
        <w:t xml:space="preserve"> will take </w:t>
      </w:r>
      <w:r w:rsidRPr="6F079A96" w:rsidR="00C13035">
        <w:rPr>
          <w:rFonts w:eastAsia="Times New Roman" w:cs="Calibri" w:cstheme="minorAscii"/>
          <w:color w:val="000000" w:themeColor="text1"/>
          <w:kern w:val="0"/>
          <w:sz w:val="24"/>
          <w:szCs w:val="24"/>
          <w14:ligatures w14:val="none"/>
        </w:rPr>
        <w:t xml:space="preserve">appropriate actio</w:t>
      </w:r>
      <w:r w:rsidRPr="6F079A96" w:rsidR="00C6428E">
        <w:rPr>
          <w:rFonts w:eastAsia="Times New Roman" w:cs="Calibri" w:cstheme="minorAscii"/>
          <w:color w:val="000000" w:themeColor="text1"/>
          <w:kern w:val="0"/>
          <w:sz w:val="24"/>
          <w:szCs w:val="24"/>
          <w14:ligatures w14:val="none"/>
        </w:rPr>
        <w:t xml:space="preserve">n</w:t>
      </w:r>
      <w:r w:rsidRPr="6F079A96" w:rsidR="00C13035">
        <w:rPr>
          <w:rFonts w:eastAsia="Times New Roman" w:cs="Calibri" w:cstheme="minorAscii"/>
          <w:color w:val="000000" w:themeColor="text1"/>
          <w:kern w:val="0"/>
          <w:sz w:val="24"/>
          <w:szCs w:val="24"/>
          <w14:ligatures w14:val="none"/>
        </w:rPr>
        <w:t>.</w:t>
      </w:r>
      <w:r w:rsidRPr="6F079A96" w:rsidR="00DF7E7C">
        <w:rPr>
          <w:rFonts w:eastAsia="Times New Roman" w:cs="Calibri" w:cstheme="minorAscii"/>
          <w:color w:val="000000" w:themeColor="text1"/>
          <w:kern w:val="0"/>
          <w:sz w:val="24"/>
          <w:szCs w:val="24"/>
          <w14:ligatures w14:val="none"/>
        </w:rPr>
        <w:t xml:space="preserve"> This may include discipline, up to and including termination of employment.</w:t>
      </w:r>
    </w:p>
    <w:p w:rsidRPr="00DC21A7" w:rsidR="00842133" w:rsidP="00DC21A7" w:rsidRDefault="00842133" w14:paraId="69A72AF6" w14:textId="77777777">
      <w:pPr>
        <w:shd w:val="clear" w:color="auto" w:fill="FFFFFF"/>
        <w:spacing w:after="0" w:line="264" w:lineRule="auto"/>
        <w:rPr>
          <w:rFonts w:eastAsia="Times New Roman" w:cstheme="minorHAnsi"/>
          <w:color w:val="000000" w:themeColor="text1"/>
          <w:kern w:val="0"/>
          <w:sz w:val="24"/>
          <w:szCs w:val="24"/>
          <w14:ligatures w14:val="none"/>
        </w:rPr>
      </w:pPr>
    </w:p>
    <w:p w:rsidRPr="00DC21A7" w:rsidR="00C13035" w:rsidP="6F079A96" w:rsidRDefault="00C6428E" w14:paraId="0479DEE1" w14:textId="56189A05">
      <w:pPr>
        <w:pStyle w:val="ListParagraph"/>
        <w:numPr>
          <w:ilvl w:val="0"/>
          <w:numId w:val="18"/>
        </w:numPr>
        <w:shd w:val="clear" w:color="auto" w:fill="FFFFFF" w:themeFill="background1"/>
        <w:spacing w:after="0" w:line="264" w:lineRule="auto"/>
        <w:rPr>
          <w:rFonts w:eastAsia="Times New Roman" w:cs="Calibri" w:cstheme="minorAscii"/>
          <w:color w:val="000000" w:themeColor="text1"/>
          <w:kern w:val="0"/>
          <w:sz w:val="24"/>
          <w:szCs w:val="24"/>
          <w14:ligatures w14:val="none"/>
        </w:rPr>
      </w:pPr>
      <w:r w:rsidRPr="6F079A96" w:rsidR="359F36A9">
        <w:rPr>
          <w:rFonts w:eastAsia="Times New Roman" w:cs="Calibri" w:cstheme="minorAscii"/>
          <w:color w:val="000000" w:themeColor="text1"/>
          <w:kern w:val="0"/>
          <w:sz w:val="24"/>
          <w:szCs w:val="24"/>
          <w14:ligatures w14:val="none"/>
        </w:rPr>
        <w:t>Retaliation</w:t>
      </w:r>
    </w:p>
    <w:p w:rsidRPr="00DC21A7" w:rsidR="00C13035" w:rsidP="6F079A96" w:rsidRDefault="00C6428E" w14:paraId="1103EDEB" w14:textId="7D9814CA">
      <w:pPr>
        <w:pStyle w:val="ListParagraph"/>
        <w:numPr>
          <w:ilvl w:val="0"/>
          <w:numId w:val="26"/>
        </w:numPr>
        <w:shd w:val="clear" w:color="auto" w:fill="FFFFFF" w:themeFill="background1"/>
        <w:spacing w:after="0" w:line="264" w:lineRule="auto"/>
        <w:rPr>
          <w:rFonts w:eastAsia="Times New Roman" w:cs="Calibri" w:cstheme="minorAscii"/>
          <w:color w:val="000000" w:themeColor="text1"/>
          <w:kern w:val="0"/>
          <w:sz w:val="24"/>
          <w:szCs w:val="24"/>
          <w14:ligatures w14:val="none"/>
        </w:rPr>
      </w:pPr>
      <w:r w:rsidRPr="6F079A96" w:rsidR="00C6428E">
        <w:rPr>
          <w:rFonts w:eastAsia="Times New Roman" w:cs="Calibri" w:cstheme="minorAscii"/>
          <w:color w:val="000000" w:themeColor="text1"/>
          <w:kern w:val="0"/>
          <w:sz w:val="24"/>
          <w:szCs w:val="24"/>
          <w14:ligatures w14:val="none"/>
        </w:rPr>
        <w:t xml:space="preserve">The </w:t>
      </w:r>
      <w:r w:rsidRPr="6F079A96" w:rsidR="00C6428E">
        <w:rPr>
          <w:rFonts w:eastAsia="Times New Roman" w:cs="Calibri" w:cstheme="minorAscii"/>
          <w:color w:val="000000" w:themeColor="text1"/>
          <w:kern w:val="0"/>
          <w:sz w:val="24"/>
          <w:szCs w:val="24"/>
          <w14:ligatures w14:val="none"/>
        </w:rPr>
        <w:t>City</w:t>
      </w:r>
      <w:r w:rsidRPr="6F079A96" w:rsidR="00C13035">
        <w:rPr>
          <w:rFonts w:eastAsia="Times New Roman" w:cs="Calibri" w:cstheme="minorAscii"/>
          <w:color w:val="000000" w:themeColor="text1"/>
          <w:kern w:val="0"/>
          <w:sz w:val="24"/>
          <w:szCs w:val="24"/>
          <w14:ligatures w14:val="none"/>
        </w:rPr>
        <w:t xml:space="preserve"> will not tolerate retaliation against employees who raise genuine</w:t>
      </w:r>
      <w:r w:rsidRPr="6F079A96" w:rsidR="00842133">
        <w:rPr>
          <w:rFonts w:eastAsia="Times New Roman" w:cs="Calibri" w:cstheme="minorAscii"/>
          <w:color w:val="000000" w:themeColor="text1"/>
          <w:kern w:val="0"/>
          <w:sz w:val="24"/>
          <w:szCs w:val="24"/>
          <w14:ligatures w14:val="none"/>
        </w:rPr>
        <w:t xml:space="preserve"> conduct or</w:t>
      </w:r>
      <w:r w:rsidRPr="6F079A96" w:rsidR="00C13035">
        <w:rPr>
          <w:rFonts w:eastAsia="Times New Roman" w:cs="Calibri" w:cstheme="minorAscii"/>
          <w:color w:val="000000" w:themeColor="text1"/>
          <w:kern w:val="0"/>
          <w:sz w:val="24"/>
          <w:szCs w:val="24"/>
          <w14:ligatures w14:val="none"/>
        </w:rPr>
        <w:t xml:space="preserve"> ethics concerns in good faith.</w:t>
      </w:r>
    </w:p>
    <w:p w:rsidRPr="00DC21A7" w:rsidR="000E65A2" w:rsidP="00DC21A7" w:rsidRDefault="000E65A2" w14:paraId="2EB05C81" w14:textId="77777777">
      <w:pPr>
        <w:shd w:val="clear" w:color="auto" w:fill="FFFFFF"/>
        <w:spacing w:after="0" w:line="264" w:lineRule="auto"/>
        <w:rPr>
          <w:rFonts w:eastAsia="Times New Roman" w:cstheme="minorHAnsi"/>
          <w:color w:val="000000" w:themeColor="text1"/>
          <w:kern w:val="0"/>
          <w:sz w:val="24"/>
          <w:szCs w:val="24"/>
          <w14:ligatures w14:val="none"/>
        </w:rPr>
      </w:pPr>
    </w:p>
    <w:p w:rsidR="7A48C6A5" w:rsidP="6F079A96" w:rsidRDefault="7A48C6A5" w14:paraId="016ADDA7" w14:textId="64409B5A">
      <w:pPr>
        <w:pStyle w:val="ListParagraph"/>
        <w:numPr>
          <w:ilvl w:val="0"/>
          <w:numId w:val="18"/>
        </w:numPr>
        <w:shd w:val="clear" w:color="auto" w:fill="FFFFFF" w:themeFill="background1"/>
        <w:spacing w:after="0" w:line="264" w:lineRule="auto"/>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Purchasing </w:t>
      </w:r>
      <w:r w:rsidRPr="6F079A96" w:rsidR="6CB8F3CC">
        <w:rPr>
          <w:rFonts w:ascii="Calibri" w:hAnsi="Calibri" w:eastAsia="Calibri" w:cs="Calibri" w:asciiTheme="minorAscii" w:hAnsiTheme="minorAscii" w:eastAsiaTheme="minorAscii" w:cstheme="minorAscii"/>
          <w:noProof w:val="0"/>
          <w:sz w:val="24"/>
          <w:szCs w:val="24"/>
          <w:lang w:val="en-US"/>
        </w:rPr>
        <w:t>C</w:t>
      </w:r>
      <w:r w:rsidRPr="6F079A96" w:rsidR="7A48C6A5">
        <w:rPr>
          <w:rFonts w:ascii="Calibri" w:hAnsi="Calibri" w:eastAsia="Calibri" w:cs="Calibri" w:asciiTheme="minorAscii" w:hAnsiTheme="minorAscii" w:eastAsiaTheme="minorAscii" w:cstheme="minorAscii"/>
          <w:noProof w:val="0"/>
          <w:sz w:val="24"/>
          <w:szCs w:val="24"/>
          <w:lang w:val="en-US"/>
        </w:rPr>
        <w:t xml:space="preserve">ode of </w:t>
      </w:r>
      <w:r w:rsidRPr="6F079A96" w:rsidR="1C5D80D7">
        <w:rPr>
          <w:rFonts w:ascii="Calibri" w:hAnsi="Calibri" w:eastAsia="Calibri" w:cs="Calibri" w:asciiTheme="minorAscii" w:hAnsiTheme="minorAscii" w:eastAsiaTheme="minorAscii" w:cstheme="minorAscii"/>
          <w:noProof w:val="0"/>
          <w:sz w:val="24"/>
          <w:szCs w:val="24"/>
          <w:lang w:val="en-US"/>
        </w:rPr>
        <w:t>C</w:t>
      </w:r>
      <w:r w:rsidRPr="6F079A96" w:rsidR="7A48C6A5">
        <w:rPr>
          <w:rFonts w:ascii="Calibri" w:hAnsi="Calibri" w:eastAsia="Calibri" w:cs="Calibri" w:asciiTheme="minorAscii" w:hAnsiTheme="minorAscii" w:eastAsiaTheme="minorAscii" w:cstheme="minorAscii"/>
          <w:noProof w:val="0"/>
          <w:sz w:val="24"/>
          <w:szCs w:val="24"/>
          <w:lang w:val="en-US"/>
        </w:rPr>
        <w:t>onduct</w:t>
      </w:r>
    </w:p>
    <w:p w:rsidR="7A48C6A5" w:rsidP="6F079A96" w:rsidRDefault="7A48C6A5" w14:paraId="7FB8A002" w14:textId="75AB8732">
      <w:pPr>
        <w:pStyle w:val="ListParagraph"/>
        <w:numPr>
          <w:ilvl w:val="0"/>
          <w:numId w:val="27"/>
        </w:numPr>
        <w:spacing w:before="0"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It is the intent of the </w:t>
      </w:r>
      <w:r w:rsidRPr="6F079A96" w:rsidR="7A48C6A5">
        <w:rPr>
          <w:rFonts w:ascii="Calibri" w:hAnsi="Calibri" w:eastAsia="Calibri" w:cs="Calibri" w:asciiTheme="minorAscii" w:hAnsiTheme="minorAscii" w:eastAsiaTheme="minorAscii" w:cstheme="minorAscii"/>
          <w:noProof w:val="0"/>
          <w:sz w:val="24"/>
          <w:szCs w:val="24"/>
          <w:lang w:val="en-US"/>
        </w:rPr>
        <w:t>City</w:t>
      </w:r>
      <w:r w:rsidRPr="6F079A96" w:rsidR="7A48C6A5">
        <w:rPr>
          <w:rFonts w:ascii="Calibri" w:hAnsi="Calibri" w:eastAsia="Calibri" w:cs="Calibri" w:asciiTheme="minorAscii" w:hAnsiTheme="minorAscii" w:eastAsiaTheme="minorAscii" w:cstheme="minorAscii"/>
          <w:noProof w:val="0"/>
          <w:sz w:val="24"/>
          <w:szCs w:val="24"/>
          <w:lang w:val="en-US"/>
        </w:rPr>
        <w:t xml:space="preserve"> for all employees, officers, or agents to conduct all activities associated with procurements on behalf of the </w:t>
      </w:r>
      <w:r w:rsidRPr="6F079A96" w:rsidR="7A48C6A5">
        <w:rPr>
          <w:rFonts w:ascii="Calibri" w:hAnsi="Calibri" w:eastAsia="Calibri" w:cs="Calibri" w:asciiTheme="minorAscii" w:hAnsiTheme="minorAscii" w:eastAsiaTheme="minorAscii" w:cstheme="minorAscii"/>
          <w:noProof w:val="0"/>
          <w:sz w:val="24"/>
          <w:szCs w:val="24"/>
          <w:lang w:val="en-US"/>
        </w:rPr>
        <w:t>City</w:t>
      </w:r>
      <w:r w:rsidRPr="6F079A96" w:rsidR="7A48C6A5">
        <w:rPr>
          <w:rFonts w:ascii="Calibri" w:hAnsi="Calibri" w:eastAsia="Calibri" w:cs="Calibri" w:asciiTheme="minorAscii" w:hAnsiTheme="minorAscii" w:eastAsiaTheme="minorAscii" w:cstheme="minorAscii"/>
          <w:noProof w:val="0"/>
          <w:sz w:val="24"/>
          <w:szCs w:val="24"/>
          <w:lang w:val="en-US"/>
        </w:rPr>
        <w:t xml:space="preserve"> in compliance with the highest ethical standards, including the avoidance of any real or perceived conflict of interest. It is also the intent of the City to impose </w:t>
      </w:r>
      <w:r w:rsidRPr="6F079A96" w:rsidR="7A48C6A5">
        <w:rPr>
          <w:rFonts w:ascii="Calibri" w:hAnsi="Calibri" w:eastAsia="Calibri" w:cs="Calibri" w:asciiTheme="minorAscii" w:hAnsiTheme="minorAscii" w:eastAsiaTheme="minorAscii" w:cstheme="minorAscii"/>
          <w:noProof w:val="0"/>
          <w:sz w:val="24"/>
          <w:szCs w:val="24"/>
          <w:lang w:val="en-US"/>
        </w:rPr>
        <w:t>appropriate sanctions</w:t>
      </w:r>
      <w:r w:rsidRPr="6F079A96" w:rsidR="7A48C6A5">
        <w:rPr>
          <w:rFonts w:ascii="Calibri" w:hAnsi="Calibri" w:eastAsia="Calibri" w:cs="Calibri" w:asciiTheme="minorAscii" w:hAnsiTheme="minorAscii" w:eastAsiaTheme="minorAscii" w:cstheme="minorAscii"/>
          <w:noProof w:val="0"/>
          <w:sz w:val="24"/>
          <w:szCs w:val="24"/>
          <w:lang w:val="en-US"/>
        </w:rPr>
        <w:t xml:space="preserve"> or disciplinary actions, including but not limited to termination and/or prosecution, for any employees or officers who violate any of these requirements.</w:t>
      </w:r>
    </w:p>
    <w:p w:rsidR="7A48C6A5" w:rsidP="6F079A96" w:rsidRDefault="7A48C6A5" w14:paraId="12B63579" w14:textId="24EBA0E9">
      <w:pPr>
        <w:pStyle w:val="ListParagraph"/>
        <w:numPr>
          <w:ilvl w:val="0"/>
          <w:numId w:val="27"/>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The following common standards of ethics shall govern the conduct of City employees involved in the purchasing function:</w:t>
      </w:r>
    </w:p>
    <w:p w:rsidR="7A48C6A5" w:rsidP="6F079A96" w:rsidRDefault="7A48C6A5" w14:paraId="5C8D43EC" w14:textId="7A320436">
      <w:pPr>
        <w:pStyle w:val="ListParagraph"/>
        <w:numPr>
          <w:ilvl w:val="0"/>
          <w:numId w:val="29"/>
        </w:numPr>
        <w:spacing w:before="0" w:beforeAutospacing="off" w:after="0" w:afterAutospacing="off"/>
        <w:ind w:right="355"/>
        <w:jc w:val="both"/>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It is a breach of ethics to </w:t>
      </w:r>
      <w:r w:rsidRPr="6F079A96" w:rsidR="7A48C6A5">
        <w:rPr>
          <w:rFonts w:ascii="Calibri" w:hAnsi="Calibri" w:eastAsia="Calibri" w:cs="Calibri" w:asciiTheme="minorAscii" w:hAnsiTheme="minorAscii" w:eastAsiaTheme="minorAscii" w:cstheme="minorAscii"/>
          <w:noProof w:val="0"/>
          <w:sz w:val="24"/>
          <w:szCs w:val="24"/>
          <w:lang w:val="en-US"/>
        </w:rPr>
        <w:t>attempt</w:t>
      </w:r>
      <w:r w:rsidRPr="6F079A96" w:rsidR="7A48C6A5">
        <w:rPr>
          <w:rFonts w:ascii="Calibri" w:hAnsi="Calibri" w:eastAsia="Calibri" w:cs="Calibri" w:asciiTheme="minorAscii" w:hAnsiTheme="minorAscii" w:eastAsiaTheme="minorAscii" w:cstheme="minorAscii"/>
          <w:noProof w:val="0"/>
          <w:sz w:val="24"/>
          <w:szCs w:val="24"/>
          <w:lang w:val="en-US"/>
        </w:rPr>
        <w:t xml:space="preserve"> to realize personal gain through public employment with the </w:t>
      </w:r>
      <w:r w:rsidRPr="6F079A96" w:rsidR="7A48C6A5">
        <w:rPr>
          <w:rFonts w:ascii="Calibri" w:hAnsi="Calibri" w:eastAsia="Calibri" w:cs="Calibri" w:asciiTheme="minorAscii" w:hAnsiTheme="minorAscii" w:eastAsiaTheme="minorAscii" w:cstheme="minorAscii"/>
          <w:noProof w:val="0"/>
          <w:sz w:val="24"/>
          <w:szCs w:val="24"/>
          <w:lang w:val="en-US"/>
        </w:rPr>
        <w:t>City</w:t>
      </w:r>
      <w:r w:rsidRPr="6F079A96" w:rsidR="7A48C6A5">
        <w:rPr>
          <w:rFonts w:ascii="Calibri" w:hAnsi="Calibri" w:eastAsia="Calibri" w:cs="Calibri" w:asciiTheme="minorAscii" w:hAnsiTheme="minorAscii" w:eastAsiaTheme="minorAscii" w:cstheme="minorAscii"/>
          <w:noProof w:val="0"/>
          <w:sz w:val="24"/>
          <w:szCs w:val="24"/>
          <w:lang w:val="en-US"/>
        </w:rPr>
        <w:t xml:space="preserve"> by any conduct inconsistent with the proper discharge of the employee's duties.</w:t>
      </w:r>
    </w:p>
    <w:p w:rsidR="7A48C6A5" w:rsidP="6F079A96" w:rsidRDefault="7A48C6A5" w14:paraId="511FEC1B" w14:textId="7122986A">
      <w:pPr>
        <w:pStyle w:val="ListParagraph"/>
        <w:numPr>
          <w:ilvl w:val="0"/>
          <w:numId w:val="29"/>
        </w:numPr>
        <w:spacing w:before="0"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It is a breach of ethics to </w:t>
      </w:r>
      <w:r w:rsidRPr="6F079A96" w:rsidR="7A48C6A5">
        <w:rPr>
          <w:rFonts w:ascii="Calibri" w:hAnsi="Calibri" w:eastAsia="Calibri" w:cs="Calibri" w:asciiTheme="minorAscii" w:hAnsiTheme="minorAscii" w:eastAsiaTheme="minorAscii" w:cstheme="minorAscii"/>
          <w:noProof w:val="0"/>
          <w:sz w:val="24"/>
          <w:szCs w:val="24"/>
          <w:lang w:val="en-US"/>
        </w:rPr>
        <w:t>attempt</w:t>
      </w:r>
      <w:r w:rsidRPr="6F079A96" w:rsidR="7A48C6A5">
        <w:rPr>
          <w:rFonts w:ascii="Calibri" w:hAnsi="Calibri" w:eastAsia="Calibri" w:cs="Calibri" w:asciiTheme="minorAscii" w:hAnsiTheme="minorAscii" w:eastAsiaTheme="minorAscii" w:cstheme="minorAscii"/>
          <w:noProof w:val="0"/>
          <w:sz w:val="24"/>
          <w:szCs w:val="24"/>
          <w:lang w:val="en-US"/>
        </w:rPr>
        <w:t xml:space="preserve"> to influence any public employee to breach the standards of ethical conduct </w:t>
      </w:r>
      <w:r w:rsidRPr="6F079A96" w:rsidR="7A48C6A5">
        <w:rPr>
          <w:rFonts w:ascii="Calibri" w:hAnsi="Calibri" w:eastAsia="Calibri" w:cs="Calibri" w:asciiTheme="minorAscii" w:hAnsiTheme="minorAscii" w:eastAsiaTheme="minorAscii" w:cstheme="minorAscii"/>
          <w:noProof w:val="0"/>
          <w:sz w:val="24"/>
          <w:szCs w:val="24"/>
          <w:lang w:val="en-US"/>
        </w:rPr>
        <w:t>set forth in</w:t>
      </w:r>
      <w:r w:rsidRPr="6F079A96" w:rsidR="7A48C6A5">
        <w:rPr>
          <w:rFonts w:ascii="Calibri" w:hAnsi="Calibri" w:eastAsia="Calibri" w:cs="Calibri" w:asciiTheme="minorAscii" w:hAnsiTheme="minorAscii" w:eastAsiaTheme="minorAscii" w:cstheme="minorAscii"/>
          <w:noProof w:val="0"/>
          <w:sz w:val="24"/>
          <w:szCs w:val="24"/>
          <w:lang w:val="en-US"/>
        </w:rPr>
        <w:t xml:space="preserve"> this code.</w:t>
      </w:r>
    </w:p>
    <w:p w:rsidR="7A48C6A5" w:rsidP="6F079A96" w:rsidRDefault="7A48C6A5" w14:paraId="1AFD9C8B" w14:textId="2CCA81DA">
      <w:pPr>
        <w:pStyle w:val="ListParagraph"/>
        <w:numPr>
          <w:ilvl w:val="0"/>
          <w:numId w:val="29"/>
        </w:numPr>
        <w:spacing w:before="0" w:beforeAutospacing="off" w:after="0" w:afterAutospacing="off"/>
        <w:ind w:right="354"/>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It is a breach of ethics for any employee of the </w:t>
      </w:r>
      <w:r w:rsidRPr="6F079A96" w:rsidR="7A48C6A5">
        <w:rPr>
          <w:rFonts w:ascii="Calibri" w:hAnsi="Calibri" w:eastAsia="Calibri" w:cs="Calibri" w:asciiTheme="minorAscii" w:hAnsiTheme="minorAscii" w:eastAsiaTheme="minorAscii" w:cstheme="minorAscii"/>
          <w:noProof w:val="0"/>
          <w:sz w:val="24"/>
          <w:szCs w:val="24"/>
          <w:lang w:val="en-US"/>
        </w:rPr>
        <w:t>City</w:t>
      </w:r>
      <w:r w:rsidRPr="6F079A96" w:rsidR="7A48C6A5">
        <w:rPr>
          <w:rFonts w:ascii="Calibri" w:hAnsi="Calibri" w:eastAsia="Calibri" w:cs="Calibri" w:asciiTheme="minorAscii" w:hAnsiTheme="minorAscii" w:eastAsiaTheme="minorAscii" w:cstheme="minorAscii"/>
          <w:noProof w:val="0"/>
          <w:sz w:val="24"/>
          <w:szCs w:val="24"/>
          <w:lang w:val="en-US"/>
        </w:rPr>
        <w:t xml:space="preserve"> to </w:t>
      </w:r>
      <w:r w:rsidRPr="6F079A96" w:rsidR="7A48C6A5">
        <w:rPr>
          <w:rFonts w:ascii="Calibri" w:hAnsi="Calibri" w:eastAsia="Calibri" w:cs="Calibri" w:asciiTheme="minorAscii" w:hAnsiTheme="minorAscii" w:eastAsiaTheme="minorAscii" w:cstheme="minorAscii"/>
          <w:noProof w:val="0"/>
          <w:sz w:val="24"/>
          <w:szCs w:val="24"/>
          <w:lang w:val="en-US"/>
        </w:rPr>
        <w:t>participate</w:t>
      </w:r>
      <w:r w:rsidRPr="6F079A96" w:rsidR="7A48C6A5">
        <w:rPr>
          <w:rFonts w:ascii="Calibri" w:hAnsi="Calibri" w:eastAsia="Calibri" w:cs="Calibri" w:asciiTheme="minorAscii" w:hAnsiTheme="minorAscii" w:eastAsiaTheme="minorAscii" w:cstheme="minorAscii"/>
          <w:noProof w:val="0"/>
          <w:sz w:val="24"/>
          <w:szCs w:val="24"/>
          <w:lang w:val="en-US"/>
        </w:rPr>
        <w:t xml:space="preserve"> directly or indirectly in a procurement when the employee knows that:</w:t>
      </w:r>
    </w:p>
    <w:p w:rsidR="7A48C6A5" w:rsidP="6F079A96" w:rsidRDefault="7A48C6A5" w14:paraId="714F8B05" w14:textId="17881E49">
      <w:pPr>
        <w:pStyle w:val="ListParagraph"/>
        <w:numPr>
          <w:ilvl w:val="2"/>
          <w:numId w:val="13"/>
        </w:numPr>
        <w:spacing w:before="0" w:beforeAutospacing="off" w:after="0" w:afterAutospacing="off"/>
        <w:ind w:right="356"/>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The employee or any member of the employee's immediate family has a financial interest </w:t>
      </w:r>
      <w:r w:rsidRPr="6F079A96" w:rsidR="7A48C6A5">
        <w:rPr>
          <w:rFonts w:ascii="Calibri" w:hAnsi="Calibri" w:eastAsia="Calibri" w:cs="Calibri" w:asciiTheme="minorAscii" w:hAnsiTheme="minorAscii" w:eastAsiaTheme="minorAscii" w:cstheme="minorAscii"/>
          <w:noProof w:val="0"/>
          <w:sz w:val="24"/>
          <w:szCs w:val="24"/>
          <w:lang w:val="en-US"/>
        </w:rPr>
        <w:t>pertaining to</w:t>
      </w:r>
      <w:r w:rsidRPr="6F079A96" w:rsidR="7A48C6A5">
        <w:rPr>
          <w:rFonts w:ascii="Calibri" w:hAnsi="Calibri" w:eastAsia="Calibri" w:cs="Calibri" w:asciiTheme="minorAscii" w:hAnsiTheme="minorAscii" w:eastAsiaTheme="minorAscii" w:cstheme="minorAscii"/>
          <w:noProof w:val="0"/>
          <w:sz w:val="24"/>
          <w:szCs w:val="24"/>
          <w:lang w:val="en-US"/>
        </w:rPr>
        <w:t xml:space="preserve"> the procurement;</w:t>
      </w:r>
    </w:p>
    <w:p w:rsidR="7A48C6A5" w:rsidP="6F079A96" w:rsidRDefault="7A48C6A5" w14:paraId="61154D9B" w14:textId="705AA887">
      <w:pPr>
        <w:pStyle w:val="ListParagraph"/>
        <w:numPr>
          <w:ilvl w:val="2"/>
          <w:numId w:val="13"/>
        </w:numPr>
        <w:spacing w:before="0"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A business or organization in which the employee, or any member of the employee's immediate family, has a financial interest </w:t>
      </w:r>
      <w:r w:rsidRPr="6F079A96" w:rsidR="7A48C6A5">
        <w:rPr>
          <w:rFonts w:ascii="Calibri" w:hAnsi="Calibri" w:eastAsia="Calibri" w:cs="Calibri" w:asciiTheme="minorAscii" w:hAnsiTheme="minorAscii" w:eastAsiaTheme="minorAscii" w:cstheme="minorAscii"/>
          <w:noProof w:val="0"/>
          <w:sz w:val="24"/>
          <w:szCs w:val="24"/>
          <w:lang w:val="en-US"/>
        </w:rPr>
        <w:t>pertaining to</w:t>
      </w:r>
      <w:r w:rsidRPr="6F079A96" w:rsidR="7A48C6A5">
        <w:rPr>
          <w:rFonts w:ascii="Calibri" w:hAnsi="Calibri" w:eastAsia="Calibri" w:cs="Calibri" w:asciiTheme="minorAscii" w:hAnsiTheme="minorAscii" w:eastAsiaTheme="minorAscii" w:cstheme="minorAscii"/>
          <w:noProof w:val="0"/>
          <w:sz w:val="24"/>
          <w:szCs w:val="24"/>
          <w:lang w:val="en-US"/>
        </w:rPr>
        <w:t xml:space="preserve"> the procurement; or</w:t>
      </w:r>
    </w:p>
    <w:p w:rsidR="7A48C6A5" w:rsidP="6F079A96" w:rsidRDefault="7A48C6A5" w14:paraId="62EBBD36" w14:textId="77F259E6">
      <w:pPr>
        <w:pStyle w:val="ListParagraph"/>
        <w:numPr>
          <w:ilvl w:val="2"/>
          <w:numId w:val="13"/>
        </w:numPr>
        <w:spacing w:before="0" w:beforeAutospacing="off" w:after="0" w:afterAutospacing="off"/>
        <w:ind w:right="354"/>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Any other person, </w:t>
      </w:r>
      <w:r w:rsidRPr="6F079A96" w:rsidR="7A48C6A5">
        <w:rPr>
          <w:rFonts w:ascii="Calibri" w:hAnsi="Calibri" w:eastAsia="Calibri" w:cs="Calibri" w:asciiTheme="minorAscii" w:hAnsiTheme="minorAscii" w:eastAsiaTheme="minorAscii" w:cstheme="minorAscii"/>
          <w:noProof w:val="0"/>
          <w:sz w:val="24"/>
          <w:szCs w:val="24"/>
          <w:lang w:val="en-US"/>
        </w:rPr>
        <w:t>business</w:t>
      </w:r>
      <w:r w:rsidRPr="6F079A96" w:rsidR="7A48C6A5">
        <w:rPr>
          <w:rFonts w:ascii="Calibri" w:hAnsi="Calibri" w:eastAsia="Calibri" w:cs="Calibri" w:asciiTheme="minorAscii" w:hAnsiTheme="minorAscii" w:eastAsiaTheme="minorAscii" w:cstheme="minorAscii"/>
          <w:noProof w:val="0"/>
          <w:sz w:val="24"/>
          <w:szCs w:val="24"/>
          <w:lang w:val="en-US"/>
        </w:rPr>
        <w:t xml:space="preserve"> or organization with whom the employee or any member of the employee's immediate family is negotiating or has an arrangement concerning prospective employment is involved in the procurement.</w:t>
      </w:r>
    </w:p>
    <w:p w:rsidR="7A48C6A5" w:rsidP="6F079A96" w:rsidRDefault="7A48C6A5" w14:paraId="4F0606D1" w14:textId="2DABF1D2">
      <w:pPr>
        <w:pStyle w:val="ListParagraph"/>
        <w:numPr>
          <w:ilvl w:val="0"/>
          <w:numId w:val="29"/>
        </w:numPr>
        <w:spacing w:before="0" w:beforeAutospacing="off" w:after="0" w:afterAutospacing="off"/>
        <w:ind w:right="353"/>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Gratuities: It is a breach of ethics to offer, give or agree to give any employee or former employee of the City, or for any employee or former employee of the City to </w:t>
      </w:r>
      <w:r w:rsidRPr="6F079A96" w:rsidR="7A48C6A5">
        <w:rPr>
          <w:rFonts w:ascii="Calibri" w:hAnsi="Calibri" w:eastAsia="Calibri" w:cs="Calibri" w:asciiTheme="minorAscii" w:hAnsiTheme="minorAscii" w:eastAsiaTheme="minorAscii" w:cstheme="minorAscii"/>
          <w:noProof w:val="0"/>
          <w:sz w:val="24"/>
          <w:szCs w:val="24"/>
          <w:lang w:val="en-US"/>
        </w:rPr>
        <w:t>solicit, demand, accept or agree to accept from another person, a gratuity or an offer of employment in connection with any decision, approval, disapproval, recommendation, preparation of any part of a program requirement or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or a contract or subcontract, or to any solicitation or proposal therefore pending before this government. Acceptance of gratuities may be construed as a criminal offense.</w:t>
      </w: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p>
    <w:p w:rsidR="7A48C6A5" w:rsidP="6F079A96" w:rsidRDefault="7A48C6A5" w14:paraId="7360999F" w14:textId="2994F64A">
      <w:pPr>
        <w:pStyle w:val="ListParagraph"/>
        <w:numPr>
          <w:ilvl w:val="0"/>
          <w:numId w:val="29"/>
        </w:numPr>
        <w:spacing w:before="0" w:beforeAutospacing="off" w:after="0" w:afterAutospacing="off"/>
        <w:ind w:right="353"/>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In addition, Texas law makes a gift (an item valued at $50 or more, cash of any amount, or a negotiable instrument of any value) to a public employee a Class A misdemeanor if the employee is someone who exercises some influence in the purchasing process of the governmental body. (Texas Penal Code, 36.09[d] and [h]).</w:t>
      </w:r>
    </w:p>
    <w:p w:rsidR="7A48C6A5" w:rsidP="6F079A96" w:rsidRDefault="7A48C6A5" w14:paraId="1210A35F" w14:textId="17A7310D">
      <w:pPr>
        <w:pStyle w:val="ListParagraph"/>
        <w:numPr>
          <w:ilvl w:val="0"/>
          <w:numId w:val="29"/>
        </w:numPr>
        <w:spacing w:before="0" w:beforeAutospacing="off" w:after="0" w:afterAutospacing="off"/>
        <w:ind w:right="353"/>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Kickbacks: It is a breach of ethics for any payment, gratuity or offer of employment to be made by or on behalf of a subcontractor under a contract to the prime contractor or higher tier subcontractor for any contract of the City, or any person associated therewith, as an inducement for the award of a subcontract or order.</w:t>
      </w: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p>
    <w:p w:rsidR="7A48C6A5" w:rsidP="6F079A96" w:rsidRDefault="7A48C6A5" w14:paraId="64CCA02A" w14:textId="2B863F89">
      <w:pPr>
        <w:pStyle w:val="ListParagraph"/>
        <w:numPr>
          <w:ilvl w:val="0"/>
          <w:numId w:val="29"/>
        </w:numPr>
        <w:spacing w:before="0" w:beforeAutospacing="off" w:after="0" w:afterAutospacing="off"/>
        <w:ind w:right="354"/>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It is a breach of ethics for any employee or former employee of the </w:t>
      </w:r>
      <w:r w:rsidRPr="6F079A96" w:rsidR="7A48C6A5">
        <w:rPr>
          <w:rFonts w:ascii="Calibri" w:hAnsi="Calibri" w:eastAsia="Calibri" w:cs="Calibri" w:asciiTheme="minorAscii" w:hAnsiTheme="minorAscii" w:eastAsiaTheme="minorAscii" w:cstheme="minorAscii"/>
          <w:noProof w:val="0"/>
          <w:sz w:val="24"/>
          <w:szCs w:val="24"/>
          <w:lang w:val="en-US"/>
        </w:rPr>
        <w:t>City</w:t>
      </w:r>
      <w:r w:rsidRPr="6F079A96" w:rsidR="7A48C6A5">
        <w:rPr>
          <w:rFonts w:ascii="Calibri" w:hAnsi="Calibri" w:eastAsia="Calibri" w:cs="Calibri" w:asciiTheme="minorAscii" w:hAnsiTheme="minorAscii" w:eastAsiaTheme="minorAscii" w:cstheme="minorAscii"/>
          <w:noProof w:val="0"/>
          <w:sz w:val="24"/>
          <w:szCs w:val="24"/>
          <w:lang w:val="en-US"/>
        </w:rPr>
        <w:t xml:space="preserve"> knowingly to use confidential information for actual or </w:t>
      </w:r>
      <w:r w:rsidRPr="6F079A96" w:rsidR="7A48C6A5">
        <w:rPr>
          <w:rFonts w:ascii="Calibri" w:hAnsi="Calibri" w:eastAsia="Calibri" w:cs="Calibri" w:asciiTheme="minorAscii" w:hAnsiTheme="minorAscii" w:eastAsiaTheme="minorAscii" w:cstheme="minorAscii"/>
          <w:noProof w:val="0"/>
          <w:sz w:val="24"/>
          <w:szCs w:val="24"/>
          <w:lang w:val="en-US"/>
        </w:rPr>
        <w:t>anticipated</w:t>
      </w:r>
      <w:r w:rsidRPr="6F079A96" w:rsidR="7A48C6A5">
        <w:rPr>
          <w:rFonts w:ascii="Calibri" w:hAnsi="Calibri" w:eastAsia="Calibri" w:cs="Calibri" w:asciiTheme="minorAscii" w:hAnsiTheme="minorAscii" w:eastAsiaTheme="minorAscii" w:cstheme="minorAscii"/>
          <w:noProof w:val="0"/>
          <w:sz w:val="24"/>
          <w:szCs w:val="24"/>
          <w:lang w:val="en-US"/>
        </w:rPr>
        <w:t xml:space="preserve"> personal gain, or for the actual or </w:t>
      </w:r>
      <w:r w:rsidRPr="6F079A96" w:rsidR="7A48C6A5">
        <w:rPr>
          <w:rFonts w:ascii="Calibri" w:hAnsi="Calibri" w:eastAsia="Calibri" w:cs="Calibri" w:asciiTheme="minorAscii" w:hAnsiTheme="minorAscii" w:eastAsiaTheme="minorAscii" w:cstheme="minorAscii"/>
          <w:noProof w:val="0"/>
          <w:sz w:val="24"/>
          <w:szCs w:val="24"/>
          <w:lang w:val="en-US"/>
        </w:rPr>
        <w:t>anticipated</w:t>
      </w:r>
      <w:r w:rsidRPr="6F079A96" w:rsidR="7A48C6A5">
        <w:rPr>
          <w:rFonts w:ascii="Calibri" w:hAnsi="Calibri" w:eastAsia="Calibri" w:cs="Calibri" w:asciiTheme="minorAscii" w:hAnsiTheme="minorAscii" w:eastAsiaTheme="minorAscii" w:cstheme="minorAscii"/>
          <w:noProof w:val="0"/>
          <w:sz w:val="24"/>
          <w:szCs w:val="24"/>
          <w:lang w:val="en-US"/>
        </w:rPr>
        <w:t xml:space="preserve"> gain of any person.</w:t>
      </w:r>
    </w:p>
    <w:p w:rsidR="7A48C6A5" w:rsidP="6F079A96" w:rsidRDefault="7A48C6A5" w14:paraId="71A67AEB" w14:textId="263A97D2">
      <w:pPr>
        <w:pStyle w:val="ListParagraph"/>
        <w:numPr>
          <w:ilvl w:val="0"/>
          <w:numId w:val="29"/>
        </w:numPr>
        <w:spacing w:before="55"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Local Government Code, Chapter 176 provides information </w:t>
      </w:r>
      <w:r w:rsidRPr="6F079A96" w:rsidR="7A48C6A5">
        <w:rPr>
          <w:rFonts w:ascii="Calibri" w:hAnsi="Calibri" w:eastAsia="Calibri" w:cs="Calibri" w:asciiTheme="minorAscii" w:hAnsiTheme="minorAscii" w:eastAsiaTheme="minorAscii" w:cstheme="minorAscii"/>
          <w:noProof w:val="0"/>
          <w:sz w:val="24"/>
          <w:szCs w:val="24"/>
          <w:lang w:val="en-US"/>
        </w:rPr>
        <w:t>regarding</w:t>
      </w: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r w:rsidRPr="6F079A96" w:rsidR="7A48C6A5">
        <w:rPr>
          <w:rFonts w:ascii="Calibri" w:hAnsi="Calibri" w:eastAsia="Calibri" w:cs="Calibri" w:asciiTheme="minorAscii" w:hAnsiTheme="minorAscii" w:eastAsiaTheme="minorAscii" w:cstheme="minorAscii"/>
          <w:noProof w:val="0"/>
          <w:sz w:val="24"/>
          <w:szCs w:val="24"/>
          <w:lang w:val="en-US"/>
        </w:rPr>
        <w:t>conflict of interest</w:t>
      </w:r>
      <w:r w:rsidRPr="6F079A96" w:rsidR="7A48C6A5">
        <w:rPr>
          <w:rFonts w:ascii="Calibri" w:hAnsi="Calibri" w:eastAsia="Calibri" w:cs="Calibri" w:asciiTheme="minorAscii" w:hAnsiTheme="minorAscii" w:eastAsiaTheme="minorAscii" w:cstheme="minorAscii"/>
          <w:noProof w:val="0"/>
          <w:sz w:val="24"/>
          <w:szCs w:val="24"/>
          <w:lang w:val="en-US"/>
        </w:rPr>
        <w:t xml:space="preserve"> statements to be filed by vendors and certain City employees.</w:t>
      </w:r>
    </w:p>
    <w:p w:rsidR="7A48C6A5" w:rsidP="6F079A96" w:rsidRDefault="7A48C6A5" w14:paraId="075489F4" w14:textId="4F8BACD2">
      <w:pPr>
        <w:pStyle w:val="ListParagraph"/>
        <w:numPr>
          <w:ilvl w:val="0"/>
          <w:numId w:val="30"/>
        </w:numPr>
        <w:spacing w:before="0" w:beforeAutospacing="off" w:after="0" w:afterAutospacing="off"/>
        <w:ind w:right="0"/>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Federal Requirements</w:t>
      </w: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p>
    <w:p w:rsidR="7A48C6A5" w:rsidP="6F079A96" w:rsidRDefault="7A48C6A5" w14:paraId="7E96681A" w14:textId="392CF679">
      <w:pPr>
        <w:pStyle w:val="ListParagraph"/>
        <w:numPr>
          <w:ilvl w:val="0"/>
          <w:numId w:val="31"/>
        </w:numPr>
        <w:spacing w:before="0"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In addition to the state requirements pertaining to standards of conduct and avoiding conflict of interest, in accordance with 2 C.F.R. § 200.18(c)(1), the City’s standards of conduct covering conflicts of interest and governing the actions of its employees engaged in the selection, award, and administration of federal contracts include the following federal standards.</w:t>
      </w: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p>
    <w:p w:rsidR="7A48C6A5" w:rsidP="6F079A96" w:rsidRDefault="7A48C6A5" w14:paraId="4167474A" w14:textId="643F652E">
      <w:pPr>
        <w:pStyle w:val="ListParagraph"/>
        <w:numPr>
          <w:ilvl w:val="0"/>
          <w:numId w:val="32"/>
        </w:numPr>
        <w:spacing w:before="1" w:beforeAutospacing="off" w:after="0" w:afterAutospacing="off"/>
        <w:ind w:right="355"/>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No employee, officer, or agent may </w:t>
      </w:r>
      <w:r w:rsidRPr="6F079A96" w:rsidR="7A48C6A5">
        <w:rPr>
          <w:rFonts w:ascii="Calibri" w:hAnsi="Calibri" w:eastAsia="Calibri" w:cs="Calibri" w:asciiTheme="minorAscii" w:hAnsiTheme="minorAscii" w:eastAsiaTheme="minorAscii" w:cstheme="minorAscii"/>
          <w:noProof w:val="0"/>
          <w:sz w:val="24"/>
          <w:szCs w:val="24"/>
          <w:lang w:val="en-US"/>
        </w:rPr>
        <w:t>participate</w:t>
      </w:r>
      <w:r w:rsidRPr="6F079A96" w:rsidR="7A48C6A5">
        <w:rPr>
          <w:rFonts w:ascii="Calibri" w:hAnsi="Calibri" w:eastAsia="Calibri" w:cs="Calibri" w:asciiTheme="minorAscii" w:hAnsiTheme="minorAscii" w:eastAsiaTheme="minorAscii" w:cstheme="minorAscii"/>
          <w:noProof w:val="0"/>
          <w:sz w:val="24"/>
          <w:szCs w:val="24"/>
          <w:lang w:val="en-US"/>
        </w:rPr>
        <w:t xml:space="preserve"> in the </w:t>
      </w:r>
      <w:r w:rsidRPr="6F079A96" w:rsidR="7A48C6A5">
        <w:rPr>
          <w:rFonts w:ascii="Calibri" w:hAnsi="Calibri" w:eastAsia="Calibri" w:cs="Calibri" w:asciiTheme="minorAscii" w:hAnsiTheme="minorAscii" w:eastAsiaTheme="minorAscii" w:cstheme="minorAscii"/>
          <w:noProof w:val="0"/>
          <w:sz w:val="24"/>
          <w:szCs w:val="24"/>
          <w:lang w:val="en-US"/>
        </w:rPr>
        <w:t>selection</w:t>
      </w:r>
      <w:r w:rsidRPr="6F079A96" w:rsidR="7A48C6A5">
        <w:rPr>
          <w:rFonts w:ascii="Calibri" w:hAnsi="Calibri" w:eastAsia="Calibri" w:cs="Calibri" w:asciiTheme="minorAscii" w:hAnsiTheme="minorAscii" w:eastAsiaTheme="minorAscii" w:cstheme="minorAscii"/>
          <w:noProof w:val="0"/>
          <w:sz w:val="24"/>
          <w:szCs w:val="24"/>
          <w:lang w:val="en-US"/>
        </w:rPr>
        <w:t xml:space="preserve">, award, or administration of a contract supported by a federal award if he or she has a real or </w:t>
      </w:r>
      <w:r w:rsidRPr="6F079A96" w:rsidR="7A48C6A5">
        <w:rPr>
          <w:rFonts w:ascii="Calibri" w:hAnsi="Calibri" w:eastAsia="Calibri" w:cs="Calibri" w:asciiTheme="minorAscii" w:hAnsiTheme="minorAscii" w:eastAsiaTheme="minorAscii" w:cstheme="minorAscii"/>
          <w:noProof w:val="0"/>
          <w:sz w:val="24"/>
          <w:szCs w:val="24"/>
          <w:lang w:val="en-US"/>
        </w:rPr>
        <w:t>apparent</w:t>
      </w:r>
      <w:r w:rsidRPr="6F079A96" w:rsidR="7A48C6A5">
        <w:rPr>
          <w:rFonts w:ascii="Calibri" w:hAnsi="Calibri" w:eastAsia="Calibri" w:cs="Calibri" w:asciiTheme="minorAscii" w:hAnsiTheme="minorAscii" w:eastAsiaTheme="minorAscii" w:cstheme="minorAscii"/>
          <w:noProof w:val="0"/>
          <w:sz w:val="24"/>
          <w:szCs w:val="24"/>
          <w:lang w:val="en-US"/>
        </w:rPr>
        <w:t xml:space="preserve">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rsidR="6F079A96" w:rsidP="6F079A96" w:rsidRDefault="6F079A96" w14:paraId="58C5450F" w14:textId="2EA497E3">
      <w:pPr>
        <w:pStyle w:val="Normal"/>
        <w:spacing w:before="0" w:beforeAutospacing="off" w:after="0" w:afterAutospacing="off"/>
        <w:ind w:left="720"/>
        <w:rPr>
          <w:rFonts w:ascii="Calibri" w:hAnsi="Calibri" w:eastAsia="Calibri" w:cs="Calibri" w:asciiTheme="minorAscii" w:hAnsiTheme="minorAscii" w:eastAsiaTheme="minorAscii" w:cstheme="minorAscii"/>
          <w:noProof w:val="0"/>
          <w:sz w:val="24"/>
          <w:szCs w:val="24"/>
          <w:lang w:val="en-US"/>
        </w:rPr>
      </w:pPr>
    </w:p>
    <w:p w:rsidR="7A48C6A5" w:rsidP="6F079A96" w:rsidRDefault="7A48C6A5" w14:paraId="3AEF0EE9" w14:textId="093F04A9">
      <w:pPr>
        <w:pStyle w:val="ListParagraph"/>
        <w:numPr>
          <w:ilvl w:val="0"/>
          <w:numId w:val="32"/>
        </w:numPr>
        <w:spacing w:before="0" w:beforeAutospacing="off" w:after="0" w:afterAutospacing="off"/>
        <w:ind w:right="354"/>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The officers, employees, and agents of the City may neither </w:t>
      </w:r>
      <w:r w:rsidRPr="6F079A96" w:rsidR="7A48C6A5">
        <w:rPr>
          <w:rFonts w:ascii="Calibri" w:hAnsi="Calibri" w:eastAsia="Calibri" w:cs="Calibri" w:asciiTheme="minorAscii" w:hAnsiTheme="minorAscii" w:eastAsiaTheme="minorAscii" w:cstheme="minorAscii"/>
          <w:noProof w:val="0"/>
          <w:sz w:val="24"/>
          <w:szCs w:val="24"/>
          <w:lang w:val="en-US"/>
        </w:rPr>
        <w:t>solicit</w:t>
      </w:r>
      <w:r w:rsidRPr="6F079A96" w:rsidR="7A48C6A5">
        <w:rPr>
          <w:rFonts w:ascii="Calibri" w:hAnsi="Calibri" w:eastAsia="Calibri" w:cs="Calibri" w:asciiTheme="minorAscii" w:hAnsiTheme="minorAscii" w:eastAsiaTheme="minorAscii" w:cstheme="minorAscii"/>
          <w:noProof w:val="0"/>
          <w:sz w:val="24"/>
          <w:szCs w:val="24"/>
          <w:lang w:val="en-US"/>
        </w:rPr>
        <w:t xml:space="preserve"> nor accept gratuities, favors, or anything of monetary value from contractors or parties to subcontracts, unless the gift is an unsolicited item of nominal value.</w:t>
      </w:r>
    </w:p>
    <w:p w:rsidR="7A48C6A5" w:rsidP="6F079A96" w:rsidRDefault="7A48C6A5" w14:paraId="1A477FE9" w14:textId="4CD7CF45">
      <w:pPr>
        <w:pStyle w:val="ListParagraph"/>
        <w:spacing w:before="0" w:beforeAutospacing="off" w:after="0" w:afterAutospacing="off"/>
        <w:ind w:left="1440"/>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 </w:t>
      </w:r>
    </w:p>
    <w:p w:rsidR="7A48C6A5" w:rsidP="6F079A96" w:rsidRDefault="7A48C6A5" w14:paraId="2F186562" w14:textId="233836CF">
      <w:pPr>
        <w:pStyle w:val="Heading1"/>
        <w:numPr>
          <w:ilvl w:val="0"/>
          <w:numId w:val="18"/>
        </w:numPr>
        <w:spacing w:before="0" w:beforeAutospacing="off" w:after="0" w:afterAutospacing="off"/>
        <w:ind w:right="0"/>
        <w:rPr>
          <w:rFonts w:ascii="Calibri" w:hAnsi="Calibri" w:eastAsia="Calibri" w:cs="Calibri" w:asciiTheme="minorAscii" w:hAnsiTheme="minorAscii" w:eastAsiaTheme="minorAscii" w:cstheme="minorAscii"/>
          <w:noProof w:val="0"/>
          <w:color w:val="auto"/>
          <w:sz w:val="24"/>
          <w:szCs w:val="24"/>
          <w:lang w:val="en-US"/>
        </w:rPr>
      </w:pPr>
      <w:r w:rsidRPr="6F079A96" w:rsidR="7A48C6A5">
        <w:rPr>
          <w:rFonts w:ascii="Calibri" w:hAnsi="Calibri" w:eastAsia="Calibri" w:cs="Calibri" w:asciiTheme="minorAscii" w:hAnsiTheme="minorAscii" w:eastAsiaTheme="minorAscii" w:cstheme="minorAscii"/>
          <w:noProof w:val="0"/>
          <w:color w:val="auto"/>
          <w:sz w:val="24"/>
          <w:szCs w:val="24"/>
          <w:lang w:val="en-US"/>
        </w:rPr>
        <w:t xml:space="preserve">Reporting </w:t>
      </w:r>
      <w:r w:rsidRPr="6F079A96" w:rsidR="02A4B3E1">
        <w:rPr>
          <w:rFonts w:ascii="Calibri" w:hAnsi="Calibri" w:eastAsia="Calibri" w:cs="Calibri" w:asciiTheme="minorAscii" w:hAnsiTheme="minorAscii" w:eastAsiaTheme="minorAscii" w:cstheme="minorAscii"/>
          <w:noProof w:val="0"/>
          <w:color w:val="auto"/>
          <w:sz w:val="24"/>
          <w:szCs w:val="24"/>
          <w:lang w:val="en-US"/>
        </w:rPr>
        <w:t>U</w:t>
      </w:r>
      <w:r w:rsidRPr="6F079A96" w:rsidR="7A48C6A5">
        <w:rPr>
          <w:rFonts w:ascii="Calibri" w:hAnsi="Calibri" w:eastAsia="Calibri" w:cs="Calibri" w:asciiTheme="minorAscii" w:hAnsiTheme="minorAscii" w:eastAsiaTheme="minorAscii" w:cstheme="minorAscii"/>
          <w:noProof w:val="0"/>
          <w:color w:val="auto"/>
          <w:sz w:val="24"/>
          <w:szCs w:val="24"/>
          <w:lang w:val="en-US"/>
        </w:rPr>
        <w:t xml:space="preserve">nethical </w:t>
      </w:r>
      <w:r w:rsidRPr="6F079A96" w:rsidR="7E237DCF">
        <w:rPr>
          <w:rFonts w:ascii="Calibri" w:hAnsi="Calibri" w:eastAsia="Calibri" w:cs="Calibri" w:asciiTheme="minorAscii" w:hAnsiTheme="minorAscii" w:eastAsiaTheme="minorAscii" w:cstheme="minorAscii"/>
          <w:noProof w:val="0"/>
          <w:color w:val="auto"/>
          <w:sz w:val="24"/>
          <w:szCs w:val="24"/>
          <w:lang w:val="en-US"/>
        </w:rPr>
        <w:t>B</w:t>
      </w:r>
      <w:r w:rsidRPr="6F079A96" w:rsidR="7A48C6A5">
        <w:rPr>
          <w:rFonts w:ascii="Calibri" w:hAnsi="Calibri" w:eastAsia="Calibri" w:cs="Calibri" w:asciiTheme="minorAscii" w:hAnsiTheme="minorAscii" w:eastAsiaTheme="minorAscii" w:cstheme="minorAscii"/>
          <w:noProof w:val="0"/>
          <w:color w:val="auto"/>
          <w:sz w:val="24"/>
          <w:szCs w:val="24"/>
          <w:lang w:val="en-US"/>
        </w:rPr>
        <w:t>ehavior</w:t>
      </w:r>
    </w:p>
    <w:p w:rsidR="7A48C6A5" w:rsidP="6F079A96" w:rsidRDefault="7A48C6A5" w14:paraId="208DE7BA" w14:textId="63A766CF">
      <w:pPr>
        <w:pStyle w:val="ListParagraph"/>
        <w:numPr>
          <w:ilvl w:val="0"/>
          <w:numId w:val="33"/>
        </w:numPr>
        <w:spacing w:before="0" w:beforeAutospacing="off" w:after="0" w:afterAutospacing="off"/>
        <w:ind w:right="353"/>
        <w:jc w:val="both"/>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The actions of one employee </w:t>
      </w:r>
      <w:r w:rsidRPr="6F079A96" w:rsidR="7A48C6A5">
        <w:rPr>
          <w:rFonts w:ascii="Calibri" w:hAnsi="Calibri" w:eastAsia="Calibri" w:cs="Calibri" w:asciiTheme="minorAscii" w:hAnsiTheme="minorAscii" w:eastAsiaTheme="minorAscii" w:cstheme="minorAscii"/>
          <w:noProof w:val="0"/>
          <w:sz w:val="24"/>
          <w:szCs w:val="24"/>
          <w:lang w:val="en-US"/>
        </w:rPr>
        <w:t>impact</w:t>
      </w:r>
      <w:r w:rsidRPr="6F079A96" w:rsidR="7A48C6A5">
        <w:rPr>
          <w:rFonts w:ascii="Calibri" w:hAnsi="Calibri" w:eastAsia="Calibri" w:cs="Calibri" w:asciiTheme="minorAscii" w:hAnsiTheme="minorAscii" w:eastAsiaTheme="minorAscii" w:cstheme="minorAscii"/>
          <w:noProof w:val="0"/>
          <w:sz w:val="24"/>
          <w:szCs w:val="24"/>
          <w:lang w:val="en-US"/>
        </w:rPr>
        <w:t xml:space="preserve"> the credibility of all other employees either in a positive or negative manner. Employees should always strive to conduct themselves in a positive manner. If employees become aware of known or suspected wrongdoing on the part of another </w:t>
      </w:r>
      <w:r w:rsidRPr="6F079A96" w:rsidR="7A48C6A5">
        <w:rPr>
          <w:rFonts w:ascii="Calibri" w:hAnsi="Calibri" w:eastAsia="Calibri" w:cs="Calibri" w:asciiTheme="minorAscii" w:hAnsiTheme="minorAscii" w:eastAsiaTheme="minorAscii" w:cstheme="minorAscii"/>
          <w:noProof w:val="0"/>
          <w:sz w:val="24"/>
          <w:szCs w:val="24"/>
          <w:lang w:val="en-US"/>
        </w:rPr>
        <w:t>employee</w:t>
      </w:r>
      <w:r w:rsidRPr="6F079A96" w:rsidR="7A48C6A5">
        <w:rPr>
          <w:rFonts w:ascii="Calibri" w:hAnsi="Calibri" w:eastAsia="Calibri" w:cs="Calibri" w:asciiTheme="minorAscii" w:hAnsiTheme="minorAscii" w:eastAsiaTheme="minorAscii" w:cstheme="minorAscii"/>
          <w:noProof w:val="0"/>
          <w:sz w:val="24"/>
          <w:szCs w:val="24"/>
          <w:lang w:val="en-US"/>
        </w:rPr>
        <w:t xml:space="preserve"> they should report that action or activity to their supervisor/manager or the Human Resources Department </w:t>
      </w:r>
      <w:r w:rsidRPr="6F079A96" w:rsidR="7A48C6A5">
        <w:rPr>
          <w:rFonts w:ascii="Calibri" w:hAnsi="Calibri" w:eastAsia="Calibri" w:cs="Calibri" w:asciiTheme="minorAscii" w:hAnsiTheme="minorAscii" w:eastAsiaTheme="minorAscii" w:cstheme="minorAscii"/>
          <w:noProof w:val="0"/>
          <w:sz w:val="24"/>
          <w:szCs w:val="24"/>
          <w:lang w:val="en-US"/>
        </w:rPr>
        <w:t>immediately</w:t>
      </w:r>
      <w:r w:rsidRPr="6F079A96" w:rsidR="7A48C6A5">
        <w:rPr>
          <w:rFonts w:ascii="Calibri" w:hAnsi="Calibri" w:eastAsia="Calibri" w:cs="Calibri" w:asciiTheme="minorAscii" w:hAnsiTheme="minorAscii" w:eastAsiaTheme="minorAscii" w:cstheme="minorAscii"/>
          <w:noProof w:val="0"/>
          <w:sz w:val="24"/>
          <w:szCs w:val="24"/>
          <w:lang w:val="en-US"/>
        </w:rPr>
        <w:t>.</w:t>
      </w:r>
    </w:p>
    <w:p w:rsidR="7A48C6A5" w:rsidP="6F079A96" w:rsidRDefault="7A48C6A5" w14:paraId="5C726938" w14:textId="729C17C0">
      <w:pPr>
        <w:pStyle w:val="ListParagraph"/>
        <w:numPr>
          <w:ilvl w:val="0"/>
          <w:numId w:val="33"/>
        </w:numPr>
        <w:spacing w:before="0" w:beforeAutospacing="off" w:after="0" w:afterAutospacing="off"/>
        <w:ind w:right="354"/>
        <w:jc w:val="both"/>
        <w:rPr>
          <w:rFonts w:ascii="Arial" w:hAnsi="Arial" w:eastAsia="Arial" w:cs="Arial"/>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If an employee is uncomfortable reporting such behavior to their supervisor/manager or to Human Resources, the employee can report any violation of the</w:t>
      </w:r>
      <w:r w:rsidRPr="6F079A96" w:rsidR="5DA6AF45">
        <w:rPr>
          <w:rFonts w:ascii="Calibri" w:hAnsi="Calibri" w:eastAsia="Calibri" w:cs="Calibri" w:asciiTheme="minorAscii" w:hAnsiTheme="minorAscii" w:eastAsiaTheme="minorAscii" w:cstheme="minorAscii"/>
          <w:noProof w:val="0"/>
          <w:sz w:val="24"/>
          <w:szCs w:val="24"/>
          <w:lang w:val="en-US"/>
        </w:rPr>
        <w:t>se</w:t>
      </w:r>
      <w:r w:rsidRPr="6F079A96" w:rsidR="7A48C6A5">
        <w:rPr>
          <w:rFonts w:ascii="Calibri" w:hAnsi="Calibri" w:eastAsia="Calibri" w:cs="Calibri" w:asciiTheme="minorAscii" w:hAnsiTheme="minorAscii" w:eastAsiaTheme="minorAscii" w:cstheme="minorAscii"/>
          <w:noProof w:val="0"/>
          <w:sz w:val="24"/>
          <w:szCs w:val="24"/>
          <w:lang w:val="en-US"/>
        </w:rPr>
        <w:t xml:space="preserve"> policies</w:t>
      </w:r>
      <w:r w:rsidRPr="6F079A96" w:rsidR="7A48C6A5">
        <w:rPr>
          <w:rFonts w:ascii="Calibri" w:hAnsi="Calibri" w:eastAsia="Calibri" w:cs="Calibri" w:asciiTheme="minorAscii" w:hAnsiTheme="minorAscii" w:eastAsiaTheme="minorAscii" w:cstheme="minorAscii"/>
          <w:noProof w:val="0"/>
          <w:sz w:val="24"/>
          <w:szCs w:val="24"/>
          <w:lang w:val="en-US"/>
        </w:rPr>
        <w:t xml:space="preserve"> by contacting </w:t>
      </w:r>
      <w:r w:rsidRPr="6F079A96" w:rsidR="032989F2">
        <w:rPr>
          <w:rFonts w:ascii="Calibri" w:hAnsi="Calibri" w:eastAsia="Calibri" w:cs="Calibri" w:asciiTheme="minorAscii" w:hAnsiTheme="minorAscii" w:eastAsiaTheme="minorAscii" w:cstheme="minorAscii"/>
          <w:noProof w:val="0"/>
          <w:sz w:val="24"/>
          <w:szCs w:val="24"/>
          <w:lang w:val="en-US"/>
        </w:rPr>
        <w:t>_____________________________.</w:t>
      </w:r>
      <w:r w:rsidRPr="6F079A96" w:rsidR="7A48C6A5">
        <w:rPr>
          <w:rFonts w:ascii="Arial" w:hAnsi="Arial" w:eastAsia="Arial" w:cs="Arial"/>
          <w:noProof w:val="0"/>
          <w:sz w:val="24"/>
          <w:szCs w:val="24"/>
          <w:lang w:val="en-US"/>
        </w:rPr>
        <w:t xml:space="preserve"> </w:t>
      </w:r>
    </w:p>
    <w:p w:rsidR="4850C525" w:rsidP="6F079A96" w:rsidRDefault="4850C525" w14:paraId="3C889412" w14:textId="08A29797">
      <w:pPr>
        <w:pStyle w:val="ListParagraph"/>
        <w:numPr>
          <w:ilvl w:val="0"/>
          <w:numId w:val="33"/>
        </w:numPr>
        <w:spacing w:before="0" w:beforeAutospacing="off" w:after="0" w:afterAutospacing="off"/>
        <w:ind w:right="357"/>
        <w:jc w:val="both"/>
        <w:rPr>
          <w:rFonts w:ascii="Calibri" w:hAnsi="Calibri" w:eastAsia="Calibri" w:cs="Calibri" w:asciiTheme="minorAscii" w:hAnsiTheme="minorAscii" w:eastAsiaTheme="minorAscii" w:cstheme="minorAscii"/>
          <w:noProof w:val="0"/>
          <w:sz w:val="24"/>
          <w:szCs w:val="24"/>
          <w:lang w:val="en-US"/>
        </w:rPr>
      </w:pPr>
      <w:r w:rsidRPr="6F079A96" w:rsidR="4850C525">
        <w:rPr>
          <w:rFonts w:ascii="Calibri" w:hAnsi="Calibri" w:eastAsia="Calibri" w:cs="Calibri" w:asciiTheme="minorAscii" w:hAnsiTheme="minorAscii" w:eastAsiaTheme="minorAscii" w:cstheme="minorAscii"/>
          <w:noProof w:val="0"/>
          <w:sz w:val="24"/>
          <w:szCs w:val="24"/>
          <w:lang w:val="en-US"/>
        </w:rPr>
        <w:t>Examples of unethical or improper conduct to be reported include, but are not limited to:</w:t>
      </w:r>
    </w:p>
    <w:p w:rsidR="7A48C6A5" w:rsidP="6F079A96" w:rsidRDefault="7A48C6A5" w14:paraId="01E1E455" w14:textId="653A432E">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On-the-job drug and alcohol abuse</w:t>
      </w:r>
    </w:p>
    <w:p w:rsidR="7A48C6A5" w:rsidP="6F079A96" w:rsidRDefault="7A48C6A5" w14:paraId="7CE3AFAD" w14:textId="50B8DFAC">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Theft or property damage</w:t>
      </w:r>
    </w:p>
    <w:p w:rsidR="7A48C6A5" w:rsidP="6F079A96" w:rsidRDefault="7A48C6A5" w14:paraId="2908B7E1" w14:textId="5CC6392B">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Poor workmanship or inappropriate “shortcuts”</w:t>
      </w:r>
    </w:p>
    <w:p w:rsidR="7A48C6A5" w:rsidP="6F079A96" w:rsidRDefault="7A48C6A5" w14:paraId="33C385B9" w14:textId="1AA2AD1A">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 xml:space="preserve">Health, </w:t>
      </w:r>
      <w:r w:rsidRPr="6F079A96" w:rsidR="7A48C6A5">
        <w:rPr>
          <w:rFonts w:ascii="Calibri" w:hAnsi="Calibri" w:eastAsia="Calibri" w:cs="Calibri" w:asciiTheme="minorAscii" w:hAnsiTheme="minorAscii" w:eastAsiaTheme="minorAscii" w:cstheme="minorAscii"/>
          <w:noProof w:val="0"/>
          <w:sz w:val="24"/>
          <w:szCs w:val="24"/>
          <w:lang w:val="en-US"/>
        </w:rPr>
        <w:t>safety</w:t>
      </w:r>
      <w:r w:rsidRPr="6F079A96" w:rsidR="7A48C6A5">
        <w:rPr>
          <w:rFonts w:ascii="Calibri" w:hAnsi="Calibri" w:eastAsia="Calibri" w:cs="Calibri" w:asciiTheme="minorAscii" w:hAnsiTheme="minorAscii" w:eastAsiaTheme="minorAscii" w:cstheme="minorAscii"/>
          <w:noProof w:val="0"/>
          <w:sz w:val="24"/>
          <w:szCs w:val="24"/>
          <w:lang w:val="en-US"/>
        </w:rPr>
        <w:t xml:space="preserve"> and environmental issues</w:t>
      </w:r>
    </w:p>
    <w:p w:rsidR="7A48C6A5" w:rsidP="6F079A96" w:rsidRDefault="7A48C6A5" w14:paraId="384F635A" w14:textId="429803E0">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Violations o</w:t>
      </w:r>
      <w:r w:rsidRPr="6F079A96" w:rsidR="7A48C6A5">
        <w:rPr>
          <w:rFonts w:ascii="Calibri" w:hAnsi="Calibri" w:eastAsia="Calibri" w:cs="Calibri" w:asciiTheme="minorAscii" w:hAnsiTheme="minorAscii" w:eastAsiaTheme="minorAscii" w:cstheme="minorAscii"/>
          <w:noProof w:val="0"/>
          <w:sz w:val="24"/>
          <w:szCs w:val="24"/>
          <w:lang w:val="en-US"/>
        </w:rPr>
        <w:t>f City policies or procedures</w:t>
      </w:r>
    </w:p>
    <w:p w:rsidR="7A48C6A5" w:rsidP="6F079A96" w:rsidRDefault="7A48C6A5" w14:paraId="4AD1F772" w14:textId="717DDD69">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other</w:t>
      </w:r>
      <w:r w:rsidRPr="6F079A96" w:rsidR="7A48C6A5">
        <w:rPr>
          <w:rFonts w:ascii="Calibri" w:hAnsi="Calibri" w:eastAsia="Calibri" w:cs="Calibri" w:asciiTheme="minorAscii" w:hAnsiTheme="minorAscii" w:eastAsiaTheme="minorAscii" w:cstheme="minorAscii"/>
          <w:noProof w:val="0"/>
          <w:sz w:val="24"/>
          <w:szCs w:val="24"/>
          <w:lang w:val="en-US"/>
        </w:rPr>
        <w:t xml:space="preserve"> violations of applicable laws and regulations</w:t>
      </w:r>
    </w:p>
    <w:p w:rsidR="7A48C6A5" w:rsidP="6F079A96" w:rsidRDefault="7A48C6A5" w14:paraId="02DD9F50" w14:textId="45065BA8">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2"/>
          <w:szCs w:val="22"/>
          <w:lang w:val="en-US"/>
        </w:rPr>
      </w:pPr>
      <w:r w:rsidRPr="6F079A96" w:rsidR="7A48C6A5">
        <w:rPr>
          <w:rFonts w:ascii="Calibri" w:hAnsi="Calibri" w:eastAsia="Calibri" w:cs="Calibri" w:asciiTheme="minorAscii" w:hAnsiTheme="minorAscii" w:eastAsiaTheme="minorAscii" w:cstheme="minorAscii"/>
          <w:noProof w:val="0"/>
          <w:sz w:val="24"/>
          <w:szCs w:val="24"/>
          <w:lang w:val="en-US"/>
        </w:rPr>
        <w:t>Fraud</w:t>
      </w:r>
    </w:p>
    <w:p w:rsidR="7A48C6A5" w:rsidP="6F079A96" w:rsidRDefault="7A48C6A5" w14:paraId="19E57197" w14:textId="607FA650">
      <w:pPr>
        <w:pStyle w:val="ListParagraph"/>
        <w:numPr>
          <w:ilvl w:val="0"/>
          <w:numId w:val="35"/>
        </w:numPr>
        <w:spacing w:before="0" w:beforeAutospacing="off" w:after="0" w:afterAutospacing="off"/>
        <w:ind w:right="0"/>
        <w:rPr>
          <w:rFonts w:ascii="Calibri" w:hAnsi="Calibri" w:eastAsia="Calibri" w:cs="Calibri" w:asciiTheme="minorAscii" w:hAnsiTheme="minorAscii" w:eastAsiaTheme="minorAscii" w:cstheme="minorAscii"/>
          <w:noProof w:val="0"/>
          <w:sz w:val="24"/>
          <w:szCs w:val="24"/>
          <w:lang w:val="en-US"/>
        </w:rPr>
      </w:pPr>
      <w:r w:rsidRPr="6F079A96" w:rsidR="7A48C6A5">
        <w:rPr>
          <w:rFonts w:ascii="Calibri" w:hAnsi="Calibri" w:eastAsia="Calibri" w:cs="Calibri" w:asciiTheme="minorAscii" w:hAnsiTheme="minorAscii" w:eastAsiaTheme="minorAscii" w:cstheme="minorAscii"/>
          <w:noProof w:val="0"/>
          <w:sz w:val="24"/>
          <w:szCs w:val="24"/>
          <w:lang w:val="en-US"/>
        </w:rPr>
        <w:t>Misuse of public funds</w:t>
      </w:r>
    </w:p>
    <w:p w:rsidRPr="0087147C" w:rsidR="00842133" w:rsidP="6F079A96" w:rsidRDefault="00842133" w14:paraId="23F44A79" w14:textId="77777777">
      <w:pPr>
        <w:pStyle w:val="ListParagraph"/>
        <w:spacing w:after="0"/>
        <w:rPr>
          <w:rFonts w:ascii="Calibri" w:hAnsi="Calibri" w:eastAsia="Calibri" w:cs="Calibri" w:asciiTheme="minorAscii" w:hAnsiTheme="minorAscii" w:eastAsiaTheme="minorAscii" w:cstheme="minorAscii"/>
          <w:color w:val="222222"/>
          <w:kern w:val="0"/>
          <w:sz w:val="24"/>
          <w:szCs w:val="24"/>
          <w14:ligatures w14:val="none"/>
        </w:rPr>
      </w:pPr>
    </w:p>
    <w:p w:rsidRPr="0087147C" w:rsidR="00842133" w:rsidP="6F079A96" w:rsidRDefault="00842133" w14:paraId="34C27AF8" w14:textId="77777777">
      <w:pPr>
        <w:rPr>
          <w:rFonts w:ascii="Calibri" w:hAnsi="Calibri" w:eastAsia="Calibri" w:cs="Calibri" w:asciiTheme="minorAscii" w:hAnsiTheme="minorAscii" w:eastAsiaTheme="minorAscii" w:cstheme="minorAscii"/>
          <w:sz w:val="24"/>
          <w:szCs w:val="24"/>
        </w:rPr>
      </w:pPr>
    </w:p>
    <w:p w:rsidRPr="0087147C" w:rsidR="00C6428E" w:rsidP="6F079A96" w:rsidRDefault="00C6428E" w14:paraId="6989A915" w14:textId="77777777">
      <w:pPr>
        <w:rPr>
          <w:rFonts w:ascii="Calibri" w:hAnsi="Calibri" w:eastAsia="Calibri" w:cs="Calibri" w:asciiTheme="minorAscii" w:hAnsiTheme="minorAscii" w:eastAsiaTheme="minorAscii" w:cstheme="minorAscii"/>
          <w:sz w:val="24"/>
          <w:szCs w:val="24"/>
        </w:rPr>
      </w:pPr>
    </w:p>
    <w:p w:rsidRPr="0087147C" w:rsidR="000E65A2" w:rsidP="6F079A96" w:rsidRDefault="000E65A2" w14:paraId="50DD13E1" w14:textId="77777777">
      <w:pPr>
        <w:rPr>
          <w:rFonts w:ascii="Calibri" w:hAnsi="Calibri" w:eastAsia="Calibri" w:cs="Calibri" w:asciiTheme="minorAscii" w:hAnsiTheme="minorAscii" w:eastAsiaTheme="minorAscii" w:cstheme="minorAscii"/>
          <w:sz w:val="24"/>
          <w:szCs w:val="24"/>
        </w:rPr>
      </w:pPr>
    </w:p>
    <w:p w:rsidRPr="0087147C" w:rsidR="00C13035" w:rsidP="6F079A96" w:rsidRDefault="00C13035" w14:paraId="42D71E7C" w14:textId="5AEC271C">
      <w:pPr>
        <w:rPr>
          <w:rFonts w:ascii="Calibri" w:hAnsi="Calibri" w:eastAsia="Calibri" w:cs="Calibri" w:asciiTheme="minorAscii" w:hAnsiTheme="minorAscii" w:eastAsiaTheme="minorAscii" w:cstheme="minorAscii"/>
          <w:b w:val="1"/>
          <w:bCs w:val="1"/>
          <w:sz w:val="24"/>
          <w:szCs w:val="24"/>
        </w:rPr>
      </w:pPr>
    </w:p>
    <w:p w:rsidRPr="0087147C" w:rsidR="00C13035" w:rsidP="6F079A96" w:rsidRDefault="00C13035" w14:paraId="6F2EA781" w14:textId="04638F26">
      <w:pPr>
        <w:rPr>
          <w:rFonts w:ascii="Calibri" w:hAnsi="Calibri" w:eastAsia="Calibri" w:cs="Calibri" w:asciiTheme="minorAscii" w:hAnsiTheme="minorAscii" w:eastAsiaTheme="minorAscii" w:cstheme="minorAscii"/>
          <w:sz w:val="24"/>
          <w:szCs w:val="24"/>
        </w:rPr>
      </w:pPr>
    </w:p>
    <w:sectPr w:rsidRPr="0087147C" w:rsidR="00C1303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THYuxngr" int2:invalidationBookmarkName="" int2:hashCode="X7gB8vMKxbimZx" int2:id="AjyI68Ct">
      <int2:state int2:value="Rejected" int2:type="AugLoop_Text_Critique"/>
    </int2:bookmark>
    <int2:bookmark int2:bookmarkName="_Int_Mu1patzx" int2:invalidationBookmarkName="" int2:hashCode="wQfQLAWAbwApwf" int2:id="Fputl4RC">
      <int2:state int2:value="Rejected" int2:type="AugLoop_Text_Critique"/>
    </int2:bookmark>
    <int2:bookmark int2:bookmarkName="_Int_ha4QfxXV" int2:invalidationBookmarkName="" int2:hashCode="RTypTB4Qs4Ucot" int2:id="wH1x9DNj">
      <int2:state int2:value="Rejected" int2:type="AugLoop_Text_Critique"/>
    </int2:bookmark>
    <int2:bookmark int2:bookmarkName="_Int_FgBzACLG" int2:invalidationBookmarkName="" int2:hashCode="3gT6Din5s14kkF" int2:id="wxnt7wt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4">
    <w:nsid w:val="2ed6e51c"/>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3">
    <w:nsid w:val="107661d5"/>
    <w:multiLevelType xmlns:w="http://schemas.openxmlformats.org/wordprocessingml/2006/main" w:val="hybridMultilevel"/>
    <w:lvl xmlns:w="http://schemas.openxmlformats.org/wordprocessingml/2006/main" w:ilvl="0">
      <w:start w:val="1"/>
      <w:numFmt w:val="upp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2">
    <w:nsid w:val="2e4764a8"/>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1">
    <w:nsid w:val="21f375d3"/>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Symbol" w:hAnsi="Symbol"/>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30">
    <w:nsid w:val="8cee0fc"/>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29">
    <w:nsid w:val="313b1a97"/>
    <w:multiLevelType xmlns:w="http://schemas.openxmlformats.org/wordprocessingml/2006/main" w:val="hybridMultilevel"/>
    <w:lvl xmlns:w="http://schemas.openxmlformats.org/wordprocessingml/2006/main" w:ilvl="0">
      <w:start w:val="1"/>
      <w:numFmt w:val="lowerRoman"/>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8">
    <w:nsid w:val="58448635"/>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7">
    <w:nsid w:val="75fa0beb"/>
    <w:multiLevelType xmlns:w="http://schemas.openxmlformats.org/wordprocessingml/2006/main" w:val="hybridMultilevel"/>
    <w:lvl xmlns:w="http://schemas.openxmlformats.org/wordprocessingml/2006/main" w:ilvl="0">
      <w:start w:val="1"/>
      <w:numFmt w:val="upp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26">
    <w:nsid w:val="1ccffdb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5">
    <w:nsid w:val="2f744c9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42ace3a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3">
    <w:nsid w:val="61498f0c"/>
    <w:multiLevelType xmlns:w="http://schemas.openxmlformats.org/wordprocessingml/2006/main" w:val="hybridMultilevel"/>
    <w:lvl xmlns:w="http://schemas.openxmlformats.org/wordprocessingml/2006/main" w:ilvl="0">
      <w:start w:val="1"/>
      <w:numFmt w:val="upperLetter"/>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2">
    <w:nsid w:val="487ed288"/>
    <w:multiLevelType xmlns:w="http://schemas.openxmlformats.org/wordprocessingml/2006/main" w:val="hybridMultilevel"/>
    <w:lvl xmlns:w="http://schemas.openxmlformats.org/wordprocessingml/2006/main" w:ilvl="0">
      <w:start w:val="1"/>
      <w:numFmt w:val="upp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21">
    <w:nsid w:val="2622883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0">
    <w:nsid w:val="9bc2b4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1ee1a755"/>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8">
    <w:nsid w:val="54a94117"/>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7">
    <w:nsid w:val="546ed00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a2159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84b12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91452"/>
    <w:multiLevelType w:val="multilevel"/>
    <w:tmpl w:val="87C65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F8152A"/>
    <w:multiLevelType w:val="hybridMultilevel"/>
    <w:tmpl w:val="F76CB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1BE7"/>
    <w:multiLevelType w:val="hybridMultilevel"/>
    <w:tmpl w:val="7BE0DF78"/>
    <w:lvl w:ilvl="0" w:tplc="36D4C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3307D5"/>
    <w:multiLevelType w:val="multilevel"/>
    <w:tmpl w:val="4C9C7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51062F"/>
    <w:multiLevelType w:val="hybridMultilevel"/>
    <w:tmpl w:val="8E06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B5B01"/>
    <w:multiLevelType w:val="multilevel"/>
    <w:tmpl w:val="2DBE2350"/>
    <w:lvl w:ilvl="0">
      <w:start w:val="1"/>
      <w:numFmt w:val="decimal"/>
      <w:lvlText w:val="%1."/>
      <w:lvlJc w:val="left"/>
      <w:pPr>
        <w:tabs>
          <w:tab w:val="num" w:pos="720"/>
        </w:tabs>
        <w:ind w:left="720" w:hanging="360"/>
      </w:pPr>
      <w:rPr>
        <w:rFonts w:eastAsia="Times New Roman" w:asciiTheme="minorHAnsi" w:hAnsiTheme="minorHAnsi" w:cs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E2A5873"/>
    <w:multiLevelType w:val="multilevel"/>
    <w:tmpl w:val="E826A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DF671A"/>
    <w:multiLevelType w:val="multilevel"/>
    <w:tmpl w:val="54443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4522D0"/>
    <w:multiLevelType w:val="multilevel"/>
    <w:tmpl w:val="3ECC8B4C"/>
    <w:lvl w:ilvl="0">
      <w:start w:val="1"/>
      <w:numFmt w:val="decimal"/>
      <w:lvlText w:val="%1."/>
      <w:lvlJc w:val="left"/>
      <w:pPr>
        <w:tabs>
          <w:tab w:val="num" w:pos="720"/>
        </w:tabs>
        <w:ind w:left="720" w:hanging="360"/>
      </w:pPr>
      <w:rPr>
        <w:rFonts w:eastAsia="Times New Roman" w:asciiTheme="minorHAnsi" w:hAnsiTheme="minorHAnsi" w:cs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097557D"/>
    <w:multiLevelType w:val="hybridMultilevel"/>
    <w:tmpl w:val="5B26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67A77"/>
    <w:multiLevelType w:val="hybridMultilevel"/>
    <w:tmpl w:val="143A44B6"/>
    <w:lvl w:ilvl="0" w:tplc="8758B136">
      <w:start w:val="1"/>
      <w:numFmt w:val="upperLetter"/>
      <w:lvlText w:val="%1."/>
      <w:lvlJc w:val="left"/>
      <w:pPr>
        <w:ind w:left="360" w:hanging="360"/>
      </w:pPr>
      <w:rPr>
        <w:rFonts w:hint="default" w:ascii="ProximaNova" w:hAnsi="ProximaNov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060AF"/>
    <w:multiLevelType w:val="hybridMultilevel"/>
    <w:tmpl w:val="ABAC6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901680"/>
    <w:multiLevelType w:val="hybridMultilevel"/>
    <w:tmpl w:val="CAD623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9895DC8"/>
    <w:multiLevelType w:val="hybridMultilevel"/>
    <w:tmpl w:val="33080646"/>
    <w:lvl w:ilvl="0">
      <w:start w:val="1"/>
      <w:numFmt w:val="decimal"/>
      <w:lvlText w:val="%2."/>
      <w:lvlJc w:val="left"/>
      <w:pPr>
        <w:ind w:left="720" w:hanging="360"/>
      </w:pPr>
      <w:rPr/>
    </w:lvl>
    <w:lvl w:ilvl="1">
      <w:start w:val="1"/>
      <w:numFmt w:val="decimal"/>
      <w:lvlText w:val="%2."/>
      <w:lvlJc w:val="left"/>
      <w:pPr>
        <w:ind w:left="1440" w:hanging="360"/>
      </w:pPr>
    </w:lvl>
    <w:lvl w:ilvl="2">
      <w:start w:val="1"/>
      <w:numFmt w:val="bullet"/>
      <w:lvlText w:val="·"/>
      <w:lvlJc w:val="left"/>
      <w:pPr>
        <w:ind w:left="2340" w:hanging="36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D6104"/>
    <w:multiLevelType w:val="multilevel"/>
    <w:tmpl w:val="2A9C2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2082169599">
    <w:abstractNumId w:val="8"/>
  </w:num>
  <w:num w:numId="2" w16cid:durableId="1290473193">
    <w:abstractNumId w:val="10"/>
  </w:num>
  <w:num w:numId="3" w16cid:durableId="1862232334">
    <w:abstractNumId w:val="5"/>
  </w:num>
  <w:num w:numId="4" w16cid:durableId="2046783894">
    <w:abstractNumId w:val="0"/>
  </w:num>
  <w:num w:numId="5" w16cid:durableId="1656372994">
    <w:abstractNumId w:val="7"/>
  </w:num>
  <w:num w:numId="6" w16cid:durableId="893274886">
    <w:abstractNumId w:val="14"/>
  </w:num>
  <w:num w:numId="7" w16cid:durableId="532427383">
    <w:abstractNumId w:val="4"/>
  </w:num>
  <w:num w:numId="8" w16cid:durableId="512383639">
    <w:abstractNumId w:val="9"/>
  </w:num>
  <w:num w:numId="9" w16cid:durableId="2005235569">
    <w:abstractNumId w:val="1"/>
  </w:num>
  <w:num w:numId="10" w16cid:durableId="2070762856">
    <w:abstractNumId w:val="6"/>
  </w:num>
  <w:num w:numId="11" w16cid:durableId="1020548383">
    <w:abstractNumId w:val="3"/>
  </w:num>
  <w:num w:numId="12" w16cid:durableId="619458569">
    <w:abstractNumId w:val="12"/>
  </w:num>
  <w:num w:numId="13" w16cid:durableId="1588539882">
    <w:abstractNumId w:val="13"/>
  </w:num>
  <w:num w:numId="14" w16cid:durableId="1155025368">
    <w:abstractNumId w:val="2"/>
  </w:num>
  <w:num w:numId="15" w16cid:durableId="1480262898">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35"/>
    <w:rsid w:val="000E65A2"/>
    <w:rsid w:val="000E7DB8"/>
    <w:rsid w:val="002A4552"/>
    <w:rsid w:val="00337C4E"/>
    <w:rsid w:val="003E4BB0"/>
    <w:rsid w:val="003F2B8F"/>
    <w:rsid w:val="00433D5C"/>
    <w:rsid w:val="0049665C"/>
    <w:rsid w:val="00530000"/>
    <w:rsid w:val="00565FF9"/>
    <w:rsid w:val="005931EB"/>
    <w:rsid w:val="005E0F4B"/>
    <w:rsid w:val="00686A8A"/>
    <w:rsid w:val="007809D6"/>
    <w:rsid w:val="00842133"/>
    <w:rsid w:val="00863C9F"/>
    <w:rsid w:val="0087147C"/>
    <w:rsid w:val="008C713D"/>
    <w:rsid w:val="008E5FC6"/>
    <w:rsid w:val="008F2AB3"/>
    <w:rsid w:val="009F479B"/>
    <w:rsid w:val="00AC35D2"/>
    <w:rsid w:val="00BC231D"/>
    <w:rsid w:val="00BE658D"/>
    <w:rsid w:val="00C13035"/>
    <w:rsid w:val="00C6428E"/>
    <w:rsid w:val="00D07950"/>
    <w:rsid w:val="00D82310"/>
    <w:rsid w:val="00D91F21"/>
    <w:rsid w:val="00DC21A7"/>
    <w:rsid w:val="00DF7E7C"/>
    <w:rsid w:val="00F228F4"/>
    <w:rsid w:val="00FA0717"/>
    <w:rsid w:val="00FA2872"/>
    <w:rsid w:val="029B0E1C"/>
    <w:rsid w:val="02A4B3E1"/>
    <w:rsid w:val="032989F2"/>
    <w:rsid w:val="03AF908B"/>
    <w:rsid w:val="045D81FE"/>
    <w:rsid w:val="05E6EBE9"/>
    <w:rsid w:val="06612C12"/>
    <w:rsid w:val="06EFE37A"/>
    <w:rsid w:val="07EB12A0"/>
    <w:rsid w:val="08737451"/>
    <w:rsid w:val="08F2C4D2"/>
    <w:rsid w:val="0A4DBD14"/>
    <w:rsid w:val="0AA62680"/>
    <w:rsid w:val="0B46AD22"/>
    <w:rsid w:val="0C078353"/>
    <w:rsid w:val="0F1B9828"/>
    <w:rsid w:val="101109A2"/>
    <w:rsid w:val="10447C6A"/>
    <w:rsid w:val="11C28E72"/>
    <w:rsid w:val="120A84B4"/>
    <w:rsid w:val="153EC714"/>
    <w:rsid w:val="15943DF2"/>
    <w:rsid w:val="15D10EA7"/>
    <w:rsid w:val="16422523"/>
    <w:rsid w:val="16C88AA7"/>
    <w:rsid w:val="17BBD563"/>
    <w:rsid w:val="1B500646"/>
    <w:rsid w:val="1B84F39F"/>
    <w:rsid w:val="1C5D80D7"/>
    <w:rsid w:val="1D4D9065"/>
    <w:rsid w:val="1DF914FF"/>
    <w:rsid w:val="1E6E0C26"/>
    <w:rsid w:val="233FD916"/>
    <w:rsid w:val="27525D22"/>
    <w:rsid w:val="2961A6EF"/>
    <w:rsid w:val="2A0C850F"/>
    <w:rsid w:val="2ABC59CF"/>
    <w:rsid w:val="2D5EF7CC"/>
    <w:rsid w:val="2E7FFFA9"/>
    <w:rsid w:val="34569FD5"/>
    <w:rsid w:val="359F36A9"/>
    <w:rsid w:val="3633EA17"/>
    <w:rsid w:val="373E36AD"/>
    <w:rsid w:val="39C15B2E"/>
    <w:rsid w:val="3A0630E6"/>
    <w:rsid w:val="3A1C8178"/>
    <w:rsid w:val="3ABB036D"/>
    <w:rsid w:val="3B27AC94"/>
    <w:rsid w:val="3B436D5C"/>
    <w:rsid w:val="3F2FFBDC"/>
    <w:rsid w:val="3F809FC5"/>
    <w:rsid w:val="41BEC532"/>
    <w:rsid w:val="42C3D549"/>
    <w:rsid w:val="42D1D1AF"/>
    <w:rsid w:val="4371EC7C"/>
    <w:rsid w:val="444420A7"/>
    <w:rsid w:val="449F9FE2"/>
    <w:rsid w:val="45643FDB"/>
    <w:rsid w:val="4611CBC6"/>
    <w:rsid w:val="466370F0"/>
    <w:rsid w:val="4850C525"/>
    <w:rsid w:val="4C3D6DDA"/>
    <w:rsid w:val="4E34F156"/>
    <w:rsid w:val="4EA2262D"/>
    <w:rsid w:val="4EA47DA6"/>
    <w:rsid w:val="4EA99794"/>
    <w:rsid w:val="50B5E8C3"/>
    <w:rsid w:val="5244F636"/>
    <w:rsid w:val="536EDF11"/>
    <w:rsid w:val="57E661F0"/>
    <w:rsid w:val="5991D374"/>
    <w:rsid w:val="5AA9BD93"/>
    <w:rsid w:val="5D2E6847"/>
    <w:rsid w:val="5DA6AF45"/>
    <w:rsid w:val="618FB9AC"/>
    <w:rsid w:val="6190782C"/>
    <w:rsid w:val="6426D643"/>
    <w:rsid w:val="6562AC06"/>
    <w:rsid w:val="6782E086"/>
    <w:rsid w:val="679103CF"/>
    <w:rsid w:val="67F776F0"/>
    <w:rsid w:val="68E04025"/>
    <w:rsid w:val="695491F3"/>
    <w:rsid w:val="6B0D29C3"/>
    <w:rsid w:val="6B932EA2"/>
    <w:rsid w:val="6CB3B9DD"/>
    <w:rsid w:val="6CB8F3CC"/>
    <w:rsid w:val="6F079A96"/>
    <w:rsid w:val="6FAB076E"/>
    <w:rsid w:val="7808445A"/>
    <w:rsid w:val="780E8157"/>
    <w:rsid w:val="7A48C6A5"/>
    <w:rsid w:val="7E237DCF"/>
    <w:rsid w:val="7F80C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709D"/>
  <w15:chartTrackingRefBased/>
  <w15:docId w15:val="{0C9FD726-E90E-442C-8EC9-AD136AFD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3035"/>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3035"/>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30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30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30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3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03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3035"/>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13035"/>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C13035"/>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13035"/>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13035"/>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1303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1303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1303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13035"/>
    <w:rPr>
      <w:rFonts w:eastAsiaTheme="majorEastAsia" w:cstheme="majorBidi"/>
      <w:color w:val="272727" w:themeColor="text1" w:themeTint="D8"/>
    </w:rPr>
  </w:style>
  <w:style w:type="paragraph" w:styleId="Title">
    <w:name w:val="Title"/>
    <w:basedOn w:val="Normal"/>
    <w:next w:val="Normal"/>
    <w:link w:val="TitleChar"/>
    <w:uiPriority w:val="10"/>
    <w:qFormat/>
    <w:rsid w:val="00C1303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1303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1303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13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035"/>
    <w:pPr>
      <w:spacing w:before="160"/>
      <w:jc w:val="center"/>
    </w:pPr>
    <w:rPr>
      <w:i/>
      <w:iCs/>
      <w:color w:val="404040" w:themeColor="text1" w:themeTint="BF"/>
    </w:rPr>
  </w:style>
  <w:style w:type="character" w:styleId="QuoteChar" w:customStyle="1">
    <w:name w:val="Quote Char"/>
    <w:basedOn w:val="DefaultParagraphFont"/>
    <w:link w:val="Quote"/>
    <w:uiPriority w:val="29"/>
    <w:rsid w:val="00C13035"/>
    <w:rPr>
      <w:i/>
      <w:iCs/>
      <w:color w:val="404040" w:themeColor="text1" w:themeTint="BF"/>
    </w:rPr>
  </w:style>
  <w:style w:type="paragraph" w:styleId="ListParagraph">
    <w:name w:val="List Paragraph"/>
    <w:basedOn w:val="Normal"/>
    <w:uiPriority w:val="34"/>
    <w:qFormat/>
    <w:rsid w:val="00C13035"/>
    <w:pPr>
      <w:ind w:left="720"/>
      <w:contextualSpacing/>
    </w:pPr>
  </w:style>
  <w:style w:type="character" w:styleId="IntenseEmphasis">
    <w:name w:val="Intense Emphasis"/>
    <w:basedOn w:val="DefaultParagraphFont"/>
    <w:uiPriority w:val="21"/>
    <w:qFormat/>
    <w:rsid w:val="00C13035"/>
    <w:rPr>
      <w:i/>
      <w:iCs/>
      <w:color w:val="2F5496" w:themeColor="accent1" w:themeShade="BF"/>
    </w:rPr>
  </w:style>
  <w:style w:type="paragraph" w:styleId="IntenseQuote">
    <w:name w:val="Intense Quote"/>
    <w:basedOn w:val="Normal"/>
    <w:next w:val="Normal"/>
    <w:link w:val="IntenseQuoteChar"/>
    <w:uiPriority w:val="30"/>
    <w:qFormat/>
    <w:rsid w:val="00C1303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13035"/>
    <w:rPr>
      <w:i/>
      <w:iCs/>
      <w:color w:val="2F5496" w:themeColor="accent1" w:themeShade="BF"/>
    </w:rPr>
  </w:style>
  <w:style w:type="character" w:styleId="IntenseReference">
    <w:name w:val="Intense Reference"/>
    <w:basedOn w:val="DefaultParagraphFont"/>
    <w:uiPriority w:val="32"/>
    <w:qFormat/>
    <w:rsid w:val="00C13035"/>
    <w:rPr>
      <w:b/>
      <w:bCs/>
      <w:smallCaps/>
      <w:color w:val="2F5496" w:themeColor="accent1" w:themeShade="BF"/>
      <w:spacing w:val="5"/>
    </w:rPr>
  </w:style>
  <w:style w:type="paragraph" w:styleId="BodyText">
    <w:name w:val="Body Text"/>
    <w:basedOn w:val="Normal"/>
    <w:link w:val="BodyTextChar"/>
    <w:uiPriority w:val="99"/>
    <w:unhideWhenUsed/>
    <w:rsid w:val="000E7DB8"/>
    <w:pPr>
      <w:widowControl w:val="0"/>
      <w:spacing w:after="120" w:line="240" w:lineRule="auto"/>
    </w:pPr>
    <w:rPr>
      <w:rFonts w:ascii="CG Times" w:hAnsi="CG Times" w:eastAsia="Times New Roman" w:cs="Times New Roman"/>
      <w:snapToGrid w:val="0"/>
      <w:kern w:val="0"/>
      <w:sz w:val="24"/>
      <w:szCs w:val="20"/>
    </w:rPr>
  </w:style>
  <w:style w:type="character" w:styleId="BodyTextChar" w:customStyle="1">
    <w:name w:val="Body Text Char"/>
    <w:basedOn w:val="DefaultParagraphFont"/>
    <w:link w:val="BodyText"/>
    <w:uiPriority w:val="99"/>
    <w:rsid w:val="000E7DB8"/>
    <w:rPr>
      <w:rFonts w:ascii="CG Times" w:hAnsi="CG Times" w:eastAsia="Times New Roman"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1268">
      <w:bodyDiv w:val="1"/>
      <w:marLeft w:val="0"/>
      <w:marRight w:val="0"/>
      <w:marTop w:val="0"/>
      <w:marBottom w:val="0"/>
      <w:divBdr>
        <w:top w:val="none" w:sz="0" w:space="0" w:color="auto"/>
        <w:left w:val="none" w:sz="0" w:space="0" w:color="auto"/>
        <w:bottom w:val="none" w:sz="0" w:space="0" w:color="auto"/>
        <w:right w:val="none" w:sz="0" w:space="0" w:color="auto"/>
      </w:divBdr>
    </w:div>
    <w:div w:id="1472364257">
      <w:bodyDiv w:val="1"/>
      <w:marLeft w:val="0"/>
      <w:marRight w:val="0"/>
      <w:marTop w:val="0"/>
      <w:marBottom w:val="0"/>
      <w:divBdr>
        <w:top w:val="none" w:sz="0" w:space="0" w:color="auto"/>
        <w:left w:val="none" w:sz="0" w:space="0" w:color="auto"/>
        <w:bottom w:val="none" w:sz="0" w:space="0" w:color="auto"/>
        <w:right w:val="none" w:sz="0" w:space="0" w:color="auto"/>
      </w:divBdr>
    </w:div>
    <w:div w:id="20461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ba1cdf6c598441b0" /><Relationship Type="http://schemas.microsoft.com/office/2011/relationships/commentsExtended" Target="commentsExtended.xml" Id="Rba7e036abb2e4f25" /><Relationship Type="http://schemas.microsoft.com/office/2016/09/relationships/commentsIds" Target="commentsIds.xml" Id="Re03b946c88654dc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A6944-A01C-4811-821A-0D9B90C77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4DE90-E9F1-4BE7-AF0A-6D8B371447F0}"/>
</file>

<file path=customXml/itemProps3.xml><?xml version="1.0" encoding="utf-8"?>
<ds:datastoreItem xmlns:ds="http://schemas.openxmlformats.org/officeDocument/2006/customXml" ds:itemID="{B5E95568-5F85-4351-9492-B5A0C0FE44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lsafranek68@verizon.net</cp:lastModifiedBy>
  <cp:revision>19</cp:revision>
  <dcterms:created xsi:type="dcterms:W3CDTF">2025-04-03T18:50:00Z</dcterms:created>
  <dcterms:modified xsi:type="dcterms:W3CDTF">2025-08-15T15:36:20Z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2025-04-03T18:50:44Z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2d3e14ee-9e16-4a50-b08d-fc9d0cc5e4cc</vt:lpwstr>
  </property>
  <property fmtid="{D5CDD505-2E9C-101B-9397-08002B2CF9AE}" pid="9" name="MSIP_Label_e613593a-566f-4081-b4ae-bb94d80d8a3c_ContentBits">
    <vt:lpwstr>0</vt:lpwstr>
  </property>
  <property fmtid="{D5CDD505-2E9C-101B-9397-08002B2CF9AE}" pid="10" name="MSIP_Label_e613593a-566f-4081-b4ae-bb94d80d8a3c_Tag">
    <vt:lpwstr>10, 3, 0, 2</vt:lpwstr>
  </property>
</Properties>
</file>