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A1DE0" w:rsidR="00E24409" w:rsidP="008A1DE0" w:rsidRDefault="00C314EC" w14:paraId="3E9225AA" w14:textId="721A161F">
      <w:pPr>
        <w:spacing w:line="264" w:lineRule="auto"/>
        <w:jc w:val="center"/>
        <w:rPr>
          <w:rFonts w:ascii="Calibri" w:hAnsi="Calibri" w:cs="Calibri"/>
          <w:b/>
          <w:bCs/>
          <w:szCs w:val="24"/>
        </w:rPr>
      </w:pPr>
      <w:r w:rsidRPr="008A1DE0">
        <w:rPr>
          <w:rFonts w:ascii="Calibri" w:hAnsi="Calibri" w:cs="Calibri"/>
          <w:b/>
          <w:bCs/>
          <w:szCs w:val="24"/>
        </w:rPr>
        <w:t>SECTION:</w:t>
      </w:r>
      <w:r w:rsidRPr="008A1DE0" w:rsidR="008A1DE0">
        <w:rPr>
          <w:rFonts w:ascii="Calibri" w:hAnsi="Calibri" w:cs="Calibri"/>
          <w:b/>
          <w:bCs/>
          <w:szCs w:val="24"/>
        </w:rPr>
        <w:t xml:space="preserve"> </w:t>
      </w:r>
      <w:r w:rsidRPr="008A1DE0" w:rsidR="00456E31">
        <w:rPr>
          <w:rFonts w:ascii="Calibri" w:hAnsi="Calibri" w:cs="Calibri"/>
          <w:b/>
          <w:bCs/>
          <w:szCs w:val="24"/>
        </w:rPr>
        <w:t>EMPLOYMENT INFORMATION</w:t>
      </w:r>
    </w:p>
    <w:p w:rsidRPr="008A1DE0" w:rsidR="00C314EC" w:rsidP="008A1DE0" w:rsidRDefault="00C314EC" w14:paraId="2886DB6B" w14:textId="77777777">
      <w:pPr>
        <w:spacing w:line="264" w:lineRule="auto"/>
        <w:rPr>
          <w:rFonts w:ascii="Calibri" w:hAnsi="Calibri" w:cs="Calibri"/>
          <w:b/>
          <w:bCs/>
          <w:szCs w:val="24"/>
        </w:rPr>
      </w:pPr>
    </w:p>
    <w:p w:rsidRPr="008A1DE0" w:rsidR="00D216FA" w:rsidP="008A1DE0" w:rsidRDefault="00D216FA" w14:paraId="230D3CA3" w14:textId="5A1CDF30">
      <w:pPr>
        <w:tabs>
          <w:tab w:val="left" w:pos="5040"/>
        </w:tabs>
        <w:spacing w:line="264" w:lineRule="auto"/>
        <w:rPr>
          <w:rFonts w:ascii="Calibri" w:hAnsi="Calibri" w:cs="Calibri"/>
          <w:szCs w:val="24"/>
        </w:rPr>
      </w:pPr>
      <w:r w:rsidRPr="008A1DE0">
        <w:rPr>
          <w:rFonts w:ascii="Calibri" w:hAnsi="Calibri" w:cs="Calibri"/>
          <w:b/>
          <w:bCs/>
          <w:szCs w:val="24"/>
        </w:rPr>
        <w:t>POLICY:</w:t>
      </w:r>
      <w:r w:rsidRPr="008A1DE0">
        <w:rPr>
          <w:rFonts w:ascii="Calibri" w:hAnsi="Calibri" w:cs="Calibri"/>
          <w:szCs w:val="24"/>
        </w:rPr>
        <w:t xml:space="preserve"> At-Will Employment</w:t>
      </w:r>
      <w:r w:rsidRPr="008A1DE0">
        <w:rPr>
          <w:rFonts w:ascii="Calibri" w:hAnsi="Calibri" w:cs="Calibri"/>
          <w:szCs w:val="24"/>
        </w:rPr>
        <w:tab/>
      </w:r>
      <w:r w:rsidRPr="008A1DE0">
        <w:rPr>
          <w:rFonts w:ascii="Calibri" w:hAnsi="Calibri" w:cs="Calibri"/>
          <w:b/>
          <w:bCs/>
          <w:szCs w:val="24"/>
        </w:rPr>
        <w:t>EFFECTIVE DATE:</w:t>
      </w:r>
      <w:r w:rsidRPr="008A1DE0">
        <w:rPr>
          <w:rFonts w:ascii="Calibri" w:hAnsi="Calibri" w:cs="Calibri"/>
          <w:szCs w:val="24"/>
        </w:rPr>
        <w:t xml:space="preserve"> insert date adopted</w:t>
      </w:r>
    </w:p>
    <w:p w:rsidRPr="008A1DE0" w:rsidR="00C314EC" w:rsidP="008A1DE0" w:rsidRDefault="00C314EC" w14:paraId="033F1641" w14:textId="77777777">
      <w:pPr>
        <w:spacing w:line="264" w:lineRule="auto"/>
        <w:rPr>
          <w:rFonts w:ascii="Calibri" w:hAnsi="Calibri" w:cs="Calibri"/>
          <w:szCs w:val="24"/>
        </w:rPr>
      </w:pPr>
    </w:p>
    <w:p w:rsidRPr="008A1DE0" w:rsidR="00362071" w:rsidP="008A1DE0" w:rsidRDefault="00362071" w14:paraId="538BDDEC" w14:textId="77777777">
      <w:pPr>
        <w:spacing w:line="264" w:lineRule="auto"/>
        <w:rPr>
          <w:rFonts w:ascii="Calibri" w:hAnsi="Calibri" w:cs="Calibri"/>
          <w:szCs w:val="24"/>
        </w:rPr>
      </w:pPr>
    </w:p>
    <w:p w:rsidRPr="008A1DE0" w:rsidR="00362071" w:rsidP="008A1DE0" w:rsidRDefault="00362071" w14:paraId="1CC0CAEA" w14:textId="77777777">
      <w:pPr>
        <w:spacing w:line="264" w:lineRule="auto"/>
        <w:jc w:val="both"/>
        <w:rPr>
          <w:rFonts w:ascii="Calibri" w:hAnsi="Calibri" w:cs="Calibri"/>
          <w:b/>
          <w:bCs/>
          <w:szCs w:val="24"/>
        </w:rPr>
      </w:pPr>
      <w:r w:rsidRPr="008A1DE0">
        <w:rPr>
          <w:rFonts w:ascii="Calibri" w:hAnsi="Calibri" w:cs="Calibri"/>
          <w:b/>
          <w:bCs/>
          <w:szCs w:val="24"/>
        </w:rPr>
        <w:t>STATEMENT OF PURPOSE:</w:t>
      </w:r>
    </w:p>
    <w:p w:rsidRPr="008A1DE0" w:rsidR="00362071" w:rsidP="008A1DE0" w:rsidRDefault="00362071" w14:paraId="65EC297B" w14:textId="77777777">
      <w:pPr>
        <w:spacing w:line="264" w:lineRule="auto"/>
        <w:jc w:val="both"/>
        <w:rPr>
          <w:rFonts w:ascii="Calibri" w:hAnsi="Calibri" w:cs="Calibri"/>
          <w:b/>
          <w:bCs/>
          <w:szCs w:val="24"/>
        </w:rPr>
      </w:pPr>
    </w:p>
    <w:p w:rsidRPr="008A1DE0" w:rsidR="00E24409" w:rsidP="008A1DE0" w:rsidRDefault="00E24409" w14:paraId="4540DA8A" w14:textId="77777777">
      <w:pPr>
        <w:spacing w:line="264" w:lineRule="auto"/>
        <w:rPr>
          <w:rFonts w:ascii="Calibri" w:hAnsi="Calibri" w:cs="Calibri"/>
          <w:szCs w:val="24"/>
        </w:rPr>
      </w:pPr>
      <w:r w:rsidRPr="008A1DE0">
        <w:rPr>
          <w:rFonts w:ascii="Calibri" w:hAnsi="Calibri" w:cs="Calibri"/>
          <w:szCs w:val="24"/>
        </w:rPr>
        <w:t>The purpose of this policy is to define the nature of the employment relationship between the City and its employees. This policy ensures that employees understand their rights and responsibilities within an at-will employment framework, while also outlining the City’s commitment to fostering a respectful and supportive work environment.</w:t>
      </w:r>
    </w:p>
    <w:p w:rsidRPr="008A1DE0" w:rsidR="00E24409" w:rsidP="008A1DE0" w:rsidRDefault="00E24409" w14:paraId="79EC0D18" w14:textId="77777777">
      <w:pPr>
        <w:spacing w:line="264" w:lineRule="auto"/>
        <w:rPr>
          <w:rFonts w:ascii="Calibri" w:hAnsi="Calibri" w:cs="Calibri"/>
          <w:szCs w:val="24"/>
        </w:rPr>
      </w:pPr>
    </w:p>
    <w:p w:rsidRPr="008A1DE0" w:rsidR="00B56A1F" w:rsidP="008A1DE0" w:rsidRDefault="00B56A1F" w14:paraId="587917DB" w14:textId="77777777">
      <w:pPr>
        <w:spacing w:line="264" w:lineRule="auto"/>
        <w:jc w:val="both"/>
        <w:rPr>
          <w:rFonts w:ascii="Calibri" w:hAnsi="Calibri" w:cs="Calibri"/>
          <w:b/>
          <w:bCs/>
          <w:szCs w:val="24"/>
        </w:rPr>
      </w:pPr>
      <w:r w:rsidRPr="008A1DE0">
        <w:rPr>
          <w:rFonts w:ascii="Calibri" w:hAnsi="Calibri" w:cs="Calibri"/>
          <w:b/>
          <w:bCs/>
          <w:szCs w:val="24"/>
        </w:rPr>
        <w:t>DEFINTIONS:</w:t>
      </w:r>
    </w:p>
    <w:p w:rsidRPr="008A1DE0" w:rsidR="007A083C" w:rsidP="008A1DE0" w:rsidRDefault="007A083C" w14:paraId="035B7D7F" w14:textId="77777777">
      <w:pPr>
        <w:spacing w:line="264" w:lineRule="auto"/>
        <w:jc w:val="both"/>
        <w:rPr>
          <w:rFonts w:ascii="Calibri" w:hAnsi="Calibri" w:cs="Calibri"/>
          <w:b/>
          <w:bCs/>
          <w:szCs w:val="24"/>
        </w:rPr>
      </w:pPr>
    </w:p>
    <w:p w:rsidRPr="008A1DE0" w:rsidR="00090E60" w:rsidP="008A1DE0" w:rsidRDefault="00E24409" w14:paraId="69389936" w14:textId="77777777">
      <w:pPr>
        <w:pStyle w:val="ListParagraph"/>
        <w:numPr>
          <w:ilvl w:val="0"/>
          <w:numId w:val="7"/>
        </w:numPr>
        <w:spacing w:line="264" w:lineRule="auto"/>
        <w:contextualSpacing w:val="0"/>
        <w:rPr>
          <w:rFonts w:ascii="Calibri" w:hAnsi="Calibri" w:cs="Calibri"/>
          <w:szCs w:val="24"/>
        </w:rPr>
      </w:pPr>
      <w:r w:rsidRPr="008A1DE0">
        <w:rPr>
          <w:rFonts w:ascii="Calibri" w:hAnsi="Calibri" w:cs="Calibri"/>
          <w:szCs w:val="24"/>
        </w:rPr>
        <w:t xml:space="preserve">At-Will Employment: An employment arrangement where either the employer or the employee may terminate the employment relationship at any time, with or without cause or notice, except </w:t>
      </w:r>
      <w:bookmarkStart w:name="_Int_5ifqUUbW" w:id="0"/>
      <w:proofErr w:type="gramStart"/>
      <w:r w:rsidRPr="008A1DE0">
        <w:rPr>
          <w:rFonts w:ascii="Calibri" w:hAnsi="Calibri" w:cs="Calibri"/>
          <w:szCs w:val="24"/>
        </w:rPr>
        <w:t>where</w:t>
      </w:r>
      <w:bookmarkEnd w:id="0"/>
      <w:proofErr w:type="gramEnd"/>
      <w:r w:rsidRPr="008A1DE0">
        <w:rPr>
          <w:rFonts w:ascii="Calibri" w:hAnsi="Calibri" w:cs="Calibri"/>
          <w:szCs w:val="24"/>
        </w:rPr>
        <w:t xml:space="preserve"> prohibited by law.</w:t>
      </w:r>
    </w:p>
    <w:p w:rsidRPr="008A1DE0" w:rsidR="00090E60" w:rsidP="008A1DE0" w:rsidRDefault="00090E60" w14:paraId="165D9E0F" w14:textId="77777777">
      <w:pPr>
        <w:pStyle w:val="ListParagraph"/>
        <w:spacing w:line="264" w:lineRule="auto"/>
        <w:contextualSpacing w:val="0"/>
        <w:rPr>
          <w:rFonts w:ascii="Calibri" w:hAnsi="Calibri" w:cs="Calibri"/>
          <w:szCs w:val="24"/>
        </w:rPr>
      </w:pPr>
    </w:p>
    <w:p w:rsidRPr="008A1DE0" w:rsidR="00090E60" w:rsidP="437237C2" w:rsidRDefault="00E24409" w14:paraId="11702C8B" w14:textId="77777777">
      <w:pPr>
        <w:pStyle w:val="ListParagraph"/>
        <w:numPr>
          <w:ilvl w:val="0"/>
          <w:numId w:val="7"/>
        </w:numPr>
        <w:spacing w:line="264" w:lineRule="auto"/>
        <w:rPr>
          <w:rFonts w:ascii="Calibri" w:hAnsi="Calibri" w:cs="Calibri"/>
        </w:rPr>
      </w:pPr>
      <w:r w:rsidRPr="437237C2" w:rsidR="00E24409">
        <w:rPr>
          <w:rFonts w:ascii="Calibri" w:hAnsi="Calibri" w:cs="Calibri"/>
        </w:rPr>
        <w:t xml:space="preserve">Employee: Any individual who performs services for the </w:t>
      </w:r>
      <w:bookmarkStart w:name="_Int_fj2ept1u" w:id="40651037"/>
      <w:r w:rsidRPr="437237C2" w:rsidR="00E24409">
        <w:rPr>
          <w:rFonts w:ascii="Calibri" w:hAnsi="Calibri" w:cs="Calibri"/>
        </w:rPr>
        <w:t>City</w:t>
      </w:r>
      <w:bookmarkEnd w:id="40651037"/>
      <w:r w:rsidRPr="437237C2" w:rsidR="00E24409">
        <w:rPr>
          <w:rFonts w:ascii="Calibri" w:hAnsi="Calibri" w:cs="Calibri"/>
        </w:rPr>
        <w:t xml:space="preserve"> and receives compensation.</w:t>
      </w:r>
    </w:p>
    <w:p w:rsidRPr="008A1DE0" w:rsidR="00090E60" w:rsidP="008A1DE0" w:rsidRDefault="00090E60" w14:paraId="39BF2A98" w14:textId="77777777">
      <w:pPr>
        <w:spacing w:line="264" w:lineRule="auto"/>
        <w:rPr>
          <w:rFonts w:ascii="Calibri" w:hAnsi="Calibri" w:cs="Calibri"/>
          <w:szCs w:val="24"/>
        </w:rPr>
      </w:pPr>
    </w:p>
    <w:p w:rsidRPr="008A1DE0" w:rsidR="00090E60" w:rsidP="437237C2" w:rsidRDefault="00E24409" w14:paraId="0B587AF6" w14:textId="77777777">
      <w:pPr>
        <w:pStyle w:val="ListParagraph"/>
        <w:numPr>
          <w:ilvl w:val="0"/>
          <w:numId w:val="7"/>
        </w:numPr>
        <w:spacing w:line="264" w:lineRule="auto"/>
        <w:rPr>
          <w:rFonts w:ascii="Calibri" w:hAnsi="Calibri" w:cs="Calibri"/>
        </w:rPr>
      </w:pPr>
      <w:r w:rsidRPr="437237C2" w:rsidR="00E24409">
        <w:rPr>
          <w:rFonts w:ascii="Calibri" w:hAnsi="Calibri" w:cs="Calibri"/>
        </w:rPr>
        <w:t xml:space="preserve">Employer: The </w:t>
      </w:r>
      <w:bookmarkStart w:name="_Int_fuXUTxhS" w:id="1593022847"/>
      <w:r w:rsidRPr="437237C2" w:rsidR="00E24409">
        <w:rPr>
          <w:rFonts w:ascii="Calibri" w:hAnsi="Calibri" w:cs="Calibri"/>
        </w:rPr>
        <w:t>City</w:t>
      </w:r>
      <w:bookmarkEnd w:id="1593022847"/>
      <w:r w:rsidRPr="437237C2" w:rsidR="00E24409">
        <w:rPr>
          <w:rFonts w:ascii="Calibri" w:hAnsi="Calibri" w:cs="Calibri"/>
        </w:rPr>
        <w:t>, including its Administration and Elected Officials.</w:t>
      </w:r>
    </w:p>
    <w:p w:rsidRPr="008A1DE0" w:rsidR="00090E60" w:rsidP="008A1DE0" w:rsidRDefault="00090E60" w14:paraId="52B094AC" w14:textId="77777777">
      <w:pPr>
        <w:spacing w:line="264" w:lineRule="auto"/>
        <w:rPr>
          <w:rFonts w:ascii="Calibri" w:hAnsi="Calibri" w:cs="Calibri"/>
          <w:szCs w:val="24"/>
        </w:rPr>
      </w:pPr>
    </w:p>
    <w:p w:rsidRPr="008A1DE0" w:rsidR="00E24409" w:rsidP="008A1DE0" w:rsidRDefault="00E24409" w14:paraId="17D8BF08" w14:textId="6976BDB3">
      <w:pPr>
        <w:pStyle w:val="ListParagraph"/>
        <w:numPr>
          <w:ilvl w:val="0"/>
          <w:numId w:val="7"/>
        </w:numPr>
        <w:spacing w:line="264" w:lineRule="auto"/>
        <w:contextualSpacing w:val="0"/>
        <w:rPr>
          <w:rFonts w:ascii="Calibri" w:hAnsi="Calibri" w:cs="Calibri"/>
          <w:szCs w:val="24"/>
        </w:rPr>
      </w:pPr>
      <w:r w:rsidRPr="008A1DE0">
        <w:rPr>
          <w:rFonts w:ascii="Calibri" w:hAnsi="Calibri" w:cs="Calibri"/>
          <w:szCs w:val="24"/>
        </w:rPr>
        <w:t>Termination: The end of the employment relationship initiated by either the employer or the employee.</w:t>
      </w:r>
    </w:p>
    <w:p w:rsidRPr="008A1DE0" w:rsidR="00E24409" w:rsidP="008A1DE0" w:rsidRDefault="00E24409" w14:paraId="0254F01C" w14:textId="77777777">
      <w:pPr>
        <w:spacing w:line="264" w:lineRule="auto"/>
        <w:rPr>
          <w:rFonts w:ascii="Calibri" w:hAnsi="Calibri" w:cs="Calibri"/>
          <w:szCs w:val="24"/>
        </w:rPr>
      </w:pPr>
    </w:p>
    <w:p w:rsidRPr="008A1DE0" w:rsidR="007A083C" w:rsidP="008A1DE0" w:rsidRDefault="007A083C" w14:paraId="4E675F41" w14:textId="77777777">
      <w:pPr>
        <w:spacing w:line="264" w:lineRule="auto"/>
        <w:jc w:val="both"/>
        <w:rPr>
          <w:rFonts w:ascii="Calibri" w:hAnsi="Calibri" w:cs="Calibri"/>
          <w:b/>
          <w:bCs/>
          <w:szCs w:val="24"/>
        </w:rPr>
      </w:pPr>
      <w:r w:rsidRPr="008A1DE0">
        <w:rPr>
          <w:rFonts w:ascii="Calibri" w:hAnsi="Calibri" w:cs="Calibri"/>
          <w:b/>
          <w:bCs/>
          <w:szCs w:val="24"/>
        </w:rPr>
        <w:t>APPLICABILITY:</w:t>
      </w:r>
    </w:p>
    <w:p w:rsidRPr="008A1DE0" w:rsidR="007A083C" w:rsidP="008A1DE0" w:rsidRDefault="007A083C" w14:paraId="4024EE58" w14:textId="77777777">
      <w:pPr>
        <w:spacing w:line="264" w:lineRule="auto"/>
        <w:jc w:val="both"/>
        <w:rPr>
          <w:rFonts w:ascii="Calibri" w:hAnsi="Calibri" w:cs="Calibri"/>
          <w:b/>
          <w:bCs/>
          <w:szCs w:val="24"/>
        </w:rPr>
      </w:pPr>
    </w:p>
    <w:p w:rsidRPr="008A1DE0" w:rsidR="00B56A1F" w:rsidP="008A1DE0" w:rsidRDefault="00B56A1F" w14:paraId="355A60A9" w14:textId="77777777">
      <w:pPr>
        <w:spacing w:line="264" w:lineRule="auto"/>
        <w:rPr>
          <w:rFonts w:ascii="Calibri" w:hAnsi="Calibri" w:cs="Calibri"/>
          <w:szCs w:val="24"/>
        </w:rPr>
      </w:pPr>
      <w:r w:rsidRPr="008A1DE0">
        <w:rPr>
          <w:rFonts w:ascii="Calibri" w:hAnsi="Calibri" w:cs="Calibri"/>
          <w:szCs w:val="24"/>
        </w:rPr>
        <w:t>This policy applies to all employees of the City, including full-time, part-time, temporary, and seasonal staff, unless otherwise specified by an employment contract or collective bargaining agreement.</w:t>
      </w:r>
    </w:p>
    <w:p w:rsidRPr="008A1DE0" w:rsidR="00B56A1F" w:rsidP="008A1DE0" w:rsidRDefault="00B56A1F" w14:paraId="6C021BD1" w14:textId="77777777">
      <w:pPr>
        <w:spacing w:line="264" w:lineRule="auto"/>
        <w:rPr>
          <w:rFonts w:ascii="Calibri" w:hAnsi="Calibri" w:cs="Calibri"/>
          <w:szCs w:val="24"/>
        </w:rPr>
      </w:pPr>
    </w:p>
    <w:p w:rsidRPr="008A1DE0" w:rsidR="003F37FA" w:rsidP="008A1DE0" w:rsidRDefault="003F37FA" w14:paraId="3DC73CD6" w14:textId="77777777">
      <w:pPr>
        <w:pStyle w:val="BodyText"/>
        <w:spacing w:after="0" w:line="264" w:lineRule="auto"/>
        <w:jc w:val="both"/>
        <w:rPr>
          <w:rFonts w:ascii="Calibri" w:hAnsi="Calibri" w:cs="Calibri"/>
          <w:b/>
          <w:bCs/>
          <w:szCs w:val="24"/>
        </w:rPr>
      </w:pPr>
      <w:r w:rsidRPr="008A1DE0">
        <w:rPr>
          <w:rFonts w:ascii="Calibri" w:hAnsi="Calibri" w:cs="Calibri"/>
          <w:b/>
          <w:bCs/>
          <w:szCs w:val="24"/>
        </w:rPr>
        <w:t>POLICY:</w:t>
      </w:r>
    </w:p>
    <w:p w:rsidRPr="008A1DE0" w:rsidR="009C0B05" w:rsidP="008A1DE0" w:rsidRDefault="009C0B05" w14:paraId="43B5798B" w14:textId="77777777">
      <w:pPr>
        <w:spacing w:line="264" w:lineRule="auto"/>
        <w:rPr>
          <w:rFonts w:ascii="Calibri" w:hAnsi="Calibri" w:cs="Calibri"/>
          <w:b/>
          <w:bCs/>
          <w:szCs w:val="24"/>
        </w:rPr>
      </w:pPr>
    </w:p>
    <w:p w:rsidRPr="008A1DE0" w:rsidR="00090E60" w:rsidP="437237C2" w:rsidRDefault="00E24409" w14:paraId="118A1D0D" w14:textId="77777777">
      <w:pPr>
        <w:pStyle w:val="ListParagraph"/>
        <w:numPr>
          <w:ilvl w:val="0"/>
          <w:numId w:val="8"/>
        </w:numPr>
        <w:spacing w:line="264" w:lineRule="auto"/>
        <w:rPr>
          <w:rFonts w:ascii="Calibri" w:hAnsi="Calibri" w:cs="Calibri"/>
        </w:rPr>
      </w:pPr>
      <w:r w:rsidRPr="437237C2" w:rsidR="00E24409">
        <w:rPr>
          <w:rFonts w:ascii="Calibri" w:hAnsi="Calibri" w:cs="Calibri"/>
        </w:rPr>
        <w:t xml:space="preserve">The </w:t>
      </w:r>
      <w:bookmarkStart w:name="_Int_UGWxs1GE" w:id="825905771"/>
      <w:r w:rsidRPr="437237C2" w:rsidR="00E24409">
        <w:rPr>
          <w:rFonts w:ascii="Calibri" w:hAnsi="Calibri" w:cs="Calibri"/>
        </w:rPr>
        <w:t>City</w:t>
      </w:r>
      <w:bookmarkEnd w:id="825905771"/>
      <w:r w:rsidRPr="437237C2" w:rsidR="00E24409">
        <w:rPr>
          <w:rFonts w:ascii="Calibri" w:hAnsi="Calibri" w:cs="Calibri"/>
        </w:rPr>
        <w:t xml:space="preserve"> values its employees as its greatest asset. Recognizing and enhancing this asset </w:t>
      </w:r>
      <w:r w:rsidRPr="437237C2" w:rsidR="00E24409">
        <w:rPr>
          <w:rFonts w:ascii="Calibri" w:hAnsi="Calibri" w:cs="Calibri"/>
        </w:rPr>
        <w:t>benefits</w:t>
      </w:r>
      <w:r w:rsidRPr="437237C2" w:rsidR="00E24409">
        <w:rPr>
          <w:rFonts w:ascii="Calibri" w:hAnsi="Calibri" w:cs="Calibri"/>
        </w:rPr>
        <w:t xml:space="preserve"> the community while fulfilling a moral obligation to each employee. The </w:t>
      </w:r>
      <w:r w:rsidRPr="437237C2" w:rsidR="00E24409">
        <w:rPr>
          <w:rFonts w:ascii="Calibri" w:hAnsi="Calibri" w:cs="Calibri"/>
        </w:rPr>
        <w:t>City</w:t>
      </w:r>
      <w:r w:rsidRPr="437237C2" w:rsidR="00E24409">
        <w:rPr>
          <w:rFonts w:ascii="Calibri" w:hAnsi="Calibri" w:cs="Calibri"/>
        </w:rPr>
        <w:t xml:space="preserve"> is committed to treating all employees as respected individuals, ensuring competitive compensation, </w:t>
      </w:r>
      <w:r w:rsidRPr="437237C2" w:rsidR="00E24409">
        <w:rPr>
          <w:rFonts w:ascii="Calibri" w:hAnsi="Calibri" w:cs="Calibri"/>
        </w:rPr>
        <w:t>maintaining</w:t>
      </w:r>
      <w:r w:rsidRPr="437237C2" w:rsidR="00E24409">
        <w:rPr>
          <w:rFonts w:ascii="Calibri" w:hAnsi="Calibri" w:cs="Calibri"/>
        </w:rPr>
        <w:t xml:space="preserve"> a politically neutral environment, and providing support from both the Administration and Elected Officials. Success is measured by how well employees feel valued, as reflected in their work and community relationships.</w:t>
      </w:r>
    </w:p>
    <w:p w:rsidRPr="008A1DE0" w:rsidR="00090E60" w:rsidP="008A1DE0" w:rsidRDefault="00090E60" w14:paraId="7D4EB8E7" w14:textId="77777777">
      <w:pPr>
        <w:pStyle w:val="ListParagraph"/>
        <w:spacing w:line="264" w:lineRule="auto"/>
        <w:contextualSpacing w:val="0"/>
        <w:rPr>
          <w:rFonts w:ascii="Calibri" w:hAnsi="Calibri" w:cs="Calibri"/>
          <w:szCs w:val="24"/>
        </w:rPr>
      </w:pPr>
    </w:p>
    <w:p w:rsidRPr="008A1DE0" w:rsidR="00090E60" w:rsidP="008A1DE0" w:rsidRDefault="00E24409" w14:paraId="11453400" w14:textId="77777777">
      <w:pPr>
        <w:pStyle w:val="ListParagraph"/>
        <w:numPr>
          <w:ilvl w:val="0"/>
          <w:numId w:val="8"/>
        </w:numPr>
        <w:spacing w:line="264" w:lineRule="auto"/>
        <w:contextualSpacing w:val="0"/>
        <w:rPr>
          <w:rFonts w:ascii="Calibri" w:hAnsi="Calibri" w:cs="Calibri"/>
          <w:szCs w:val="24"/>
        </w:rPr>
      </w:pPr>
      <w:r w:rsidRPr="008A1DE0">
        <w:rPr>
          <w:rFonts w:ascii="Calibri" w:hAnsi="Calibri" w:cs="Calibri"/>
          <w:szCs w:val="24"/>
        </w:rPr>
        <w:t>The City acknowledges its responsibility to support and empower its employees while expecting employees to act ethically and responsibly in the performance of their duties. Individual satisfaction is derived from loyal, conscientious, and ethical service, benefiting both the employee and the community.</w:t>
      </w:r>
    </w:p>
    <w:p w:rsidRPr="008A1DE0" w:rsidR="00090E60" w:rsidP="008A1DE0" w:rsidRDefault="00090E60" w14:paraId="26E89A40" w14:textId="77777777">
      <w:pPr>
        <w:pStyle w:val="ListParagraph"/>
        <w:spacing w:line="264" w:lineRule="auto"/>
        <w:contextualSpacing w:val="0"/>
        <w:rPr>
          <w:rFonts w:ascii="Calibri" w:hAnsi="Calibri" w:cs="Calibri"/>
          <w:szCs w:val="24"/>
        </w:rPr>
      </w:pPr>
    </w:p>
    <w:p w:rsidRPr="008A1DE0" w:rsidR="00E24409" w:rsidP="52AAD14C" w:rsidRDefault="00E24409" w14:paraId="32638FE8" w14:textId="0CD63894" w14:noSpellErr="1">
      <w:pPr>
        <w:pStyle w:val="ListParagraph"/>
        <w:numPr>
          <w:ilvl w:val="0"/>
          <w:numId w:val="8"/>
        </w:numPr>
        <w:spacing w:line="264" w:lineRule="auto"/>
        <w:rPr>
          <w:rFonts w:ascii="Calibri" w:hAnsi="Calibri" w:cs="Calibri"/>
        </w:rPr>
      </w:pPr>
      <w:r w:rsidRPr="437237C2" w:rsidR="00E24409">
        <w:rPr>
          <w:rFonts w:ascii="Calibri" w:hAnsi="Calibri" w:cs="Calibri"/>
        </w:rPr>
        <w:t xml:space="preserve">As an at-will employer, the City or the employee may </w:t>
      </w:r>
      <w:r w:rsidRPr="437237C2" w:rsidR="00E24409">
        <w:rPr>
          <w:rFonts w:ascii="Calibri" w:hAnsi="Calibri" w:cs="Calibri"/>
        </w:rPr>
        <w:t>terminate</w:t>
      </w:r>
      <w:r w:rsidRPr="437237C2" w:rsidR="00E24409">
        <w:rPr>
          <w:rFonts w:ascii="Calibri" w:hAnsi="Calibri" w:cs="Calibri"/>
        </w:rPr>
        <w:t xml:space="preserve"> the employment relationship at any time, with or without cause or notice, except as otherwise provided by law or a written employment contract. This policy does not guarantee any specific </w:t>
      </w:r>
      <w:r w:rsidRPr="437237C2" w:rsidR="00E24409">
        <w:rPr>
          <w:rFonts w:ascii="Calibri" w:hAnsi="Calibri" w:cs="Calibri"/>
        </w:rPr>
        <w:t>term</w:t>
      </w:r>
      <w:r w:rsidRPr="437237C2" w:rsidR="00E24409">
        <w:rPr>
          <w:rFonts w:ascii="Calibri" w:hAnsi="Calibri" w:cs="Calibri"/>
        </w:rPr>
        <w:t xml:space="preserve"> of employment.</w:t>
      </w:r>
    </w:p>
    <w:p w:rsidR="52AAD14C" w:rsidP="437237C2" w:rsidRDefault="52AAD14C" w14:paraId="2136AE2E" w14:textId="155B5E45">
      <w:pPr>
        <w:pStyle w:val="Normal"/>
        <w:spacing w:line="264" w:lineRule="auto"/>
        <w:rPr>
          <w:rFonts w:ascii="Calibri" w:hAnsi="Calibri" w:cs="Calibri"/>
          <w:sz w:val="24"/>
          <w:szCs w:val="24"/>
        </w:rPr>
      </w:pPr>
    </w:p>
    <w:p w:rsidR="2122F64E" w:rsidP="52AAD14C" w:rsidRDefault="2122F64E" w14:paraId="4EEF6D15" w14:textId="6470700F">
      <w:pPr>
        <w:pStyle w:val="ListParagraph"/>
        <w:numPr>
          <w:ilvl w:val="0"/>
          <w:numId w:val="8"/>
        </w:numPr>
        <w:spacing w:line="264" w:lineRule="auto"/>
        <w:rPr>
          <w:rFonts w:ascii="Calibri" w:hAnsi="Calibri" w:cs="Calibri"/>
        </w:rPr>
      </w:pPr>
      <w:r w:rsidRPr="437237C2" w:rsidR="2122F64E">
        <w:rPr>
          <w:rFonts w:ascii="Calibri" w:hAnsi="Calibri" w:cs="Calibri"/>
        </w:rPr>
        <w:t xml:space="preserve">Nothing in the Personnel Policies </w:t>
      </w:r>
      <w:r w:rsidRPr="437237C2" w:rsidR="2122F64E">
        <w:rPr>
          <w:rFonts w:ascii="Calibri" w:hAnsi="Calibri" w:cs="Calibri"/>
        </w:rPr>
        <w:t>shall</w:t>
      </w:r>
      <w:r w:rsidRPr="437237C2" w:rsidR="2122F64E">
        <w:rPr>
          <w:rFonts w:ascii="Calibri" w:hAnsi="Calibri" w:cs="Calibri"/>
        </w:rPr>
        <w:t xml:space="preserve"> be construed as an employment</w:t>
      </w:r>
      <w:r w:rsidRPr="437237C2" w:rsidR="2122F64E">
        <w:rPr>
          <w:rFonts w:ascii="Calibri" w:hAnsi="Calibri" w:cs="Calibri"/>
        </w:rPr>
        <w:t xml:space="preserve"> contract between the City and its employees. </w:t>
      </w:r>
      <w:r w:rsidRPr="437237C2" w:rsidR="2122F64E">
        <w:rPr>
          <w:rFonts w:ascii="Calibri" w:hAnsi="Calibri" w:cs="Calibri"/>
        </w:rPr>
        <w:t>Further, the Personnel Policies do not in any mann</w:t>
      </w:r>
      <w:r w:rsidRPr="437237C2" w:rsidR="29A15837">
        <w:rPr>
          <w:rFonts w:ascii="Calibri" w:hAnsi="Calibri" w:cs="Calibri"/>
        </w:rPr>
        <w:t>er alter the at-will employment status of the City employees.</w:t>
      </w:r>
    </w:p>
    <w:p w:rsidRPr="008A1DE0" w:rsidR="00E24409" w:rsidP="008A1DE0" w:rsidRDefault="00E24409" w14:paraId="6C06D6C4" w14:textId="77777777">
      <w:pPr>
        <w:spacing w:line="264" w:lineRule="auto"/>
        <w:rPr>
          <w:rFonts w:ascii="Calibri" w:hAnsi="Calibri" w:cs="Calibri"/>
          <w:b/>
          <w:bCs/>
          <w:szCs w:val="24"/>
        </w:rPr>
      </w:pPr>
    </w:p>
    <w:p w:rsidRPr="008A1DE0" w:rsidR="008B27D0" w:rsidP="008A1DE0" w:rsidRDefault="008B27D0" w14:paraId="6A58A8EB" w14:textId="77777777">
      <w:pPr>
        <w:pStyle w:val="BodyText"/>
        <w:spacing w:after="0" w:line="264" w:lineRule="auto"/>
        <w:jc w:val="both"/>
        <w:rPr>
          <w:rFonts w:ascii="Calibri" w:hAnsi="Calibri" w:cs="Calibri"/>
          <w:b/>
          <w:bCs/>
          <w:szCs w:val="24"/>
        </w:rPr>
      </w:pPr>
      <w:r w:rsidRPr="008A1DE0">
        <w:rPr>
          <w:rFonts w:ascii="Calibri" w:hAnsi="Calibri" w:cs="Calibri"/>
          <w:b/>
          <w:bCs/>
          <w:szCs w:val="24"/>
        </w:rPr>
        <w:t>PROCEDURES:</w:t>
      </w:r>
    </w:p>
    <w:p w:rsidRPr="008A1DE0" w:rsidR="003F37FA" w:rsidP="008A1DE0" w:rsidRDefault="003F37FA" w14:paraId="5EB2B774" w14:textId="77777777">
      <w:pPr>
        <w:spacing w:line="264" w:lineRule="auto"/>
        <w:rPr>
          <w:rFonts w:ascii="Calibri" w:hAnsi="Calibri" w:cs="Calibri"/>
          <w:b/>
          <w:bCs/>
          <w:szCs w:val="24"/>
        </w:rPr>
      </w:pPr>
    </w:p>
    <w:p w:rsidRPr="008A1DE0" w:rsidR="00E24409" w:rsidP="008A1DE0" w:rsidRDefault="00E24409" w14:paraId="5C2116D3" w14:textId="77777777">
      <w:pPr>
        <w:numPr>
          <w:ilvl w:val="0"/>
          <w:numId w:val="4"/>
        </w:numPr>
        <w:spacing w:line="264" w:lineRule="auto"/>
        <w:rPr>
          <w:rFonts w:ascii="Calibri" w:hAnsi="Calibri" w:cs="Calibri"/>
          <w:szCs w:val="24"/>
        </w:rPr>
      </w:pPr>
      <w:r w:rsidRPr="008A1DE0">
        <w:rPr>
          <w:rFonts w:ascii="Calibri" w:hAnsi="Calibri" w:cs="Calibri"/>
          <w:szCs w:val="24"/>
        </w:rPr>
        <w:t>Communication of At-Will Status:</w:t>
      </w:r>
    </w:p>
    <w:p w:rsidRPr="008A1DE0" w:rsidR="00E24409" w:rsidP="52AAD14C" w:rsidRDefault="00E24409" w14:paraId="7C758373" w14:textId="77777777" w14:noSpellErr="1">
      <w:pPr>
        <w:numPr>
          <w:ilvl w:val="1"/>
          <w:numId w:val="4"/>
        </w:numPr>
        <w:spacing w:line="264" w:lineRule="auto"/>
        <w:rPr>
          <w:rFonts w:ascii="Calibri" w:hAnsi="Calibri" w:cs="Calibri"/>
        </w:rPr>
      </w:pPr>
      <w:r w:rsidRPr="61FFEA3A" w:rsidR="00E24409">
        <w:rPr>
          <w:rFonts w:ascii="Calibri" w:hAnsi="Calibri" w:cs="Calibri"/>
        </w:rPr>
        <w:t>Upon hire, employees will receive a copy of this policy and must acknowledge their understanding of the at-will nature of employment.</w:t>
      </w:r>
    </w:p>
    <w:p w:rsidRPr="008A1DE0" w:rsidR="00E24409" w:rsidP="008A1DE0" w:rsidRDefault="00E24409" w14:paraId="4340DB12" w14:textId="77777777">
      <w:pPr>
        <w:numPr>
          <w:ilvl w:val="1"/>
          <w:numId w:val="4"/>
        </w:numPr>
        <w:spacing w:line="264" w:lineRule="auto"/>
        <w:rPr>
          <w:rFonts w:ascii="Calibri" w:hAnsi="Calibri" w:cs="Calibri"/>
          <w:szCs w:val="24"/>
        </w:rPr>
      </w:pPr>
      <w:r w:rsidRPr="008A1DE0">
        <w:rPr>
          <w:rFonts w:ascii="Calibri" w:hAnsi="Calibri" w:cs="Calibri"/>
          <w:szCs w:val="24"/>
        </w:rPr>
        <w:t>Any changes to the at-will status must be documented through a written contract authorized by the City.</w:t>
      </w:r>
    </w:p>
    <w:p w:rsidRPr="008A1DE0" w:rsidR="00740611" w:rsidP="008A1DE0" w:rsidRDefault="00740611" w14:paraId="5B6359CE" w14:textId="77777777">
      <w:pPr>
        <w:spacing w:line="264" w:lineRule="auto"/>
        <w:ind w:left="1440"/>
        <w:rPr>
          <w:rFonts w:ascii="Calibri" w:hAnsi="Calibri" w:cs="Calibri"/>
          <w:szCs w:val="24"/>
        </w:rPr>
      </w:pPr>
    </w:p>
    <w:p w:rsidRPr="008A1DE0" w:rsidR="00E24409" w:rsidP="008A1DE0" w:rsidRDefault="00E24409" w14:paraId="2A212AF7" w14:textId="77777777">
      <w:pPr>
        <w:numPr>
          <w:ilvl w:val="0"/>
          <w:numId w:val="4"/>
        </w:numPr>
        <w:spacing w:line="264" w:lineRule="auto"/>
        <w:rPr>
          <w:rFonts w:ascii="Calibri" w:hAnsi="Calibri" w:cs="Calibri"/>
          <w:szCs w:val="24"/>
        </w:rPr>
      </w:pPr>
      <w:r w:rsidRPr="008A1DE0">
        <w:rPr>
          <w:rFonts w:ascii="Calibri" w:hAnsi="Calibri" w:cs="Calibri"/>
          <w:szCs w:val="24"/>
        </w:rPr>
        <w:t>Termination Process:</w:t>
      </w:r>
    </w:p>
    <w:p w:rsidRPr="008A1DE0" w:rsidR="00E24409" w:rsidP="008A1DE0" w:rsidRDefault="00E24409" w14:paraId="557A0F02" w14:textId="77777777">
      <w:pPr>
        <w:numPr>
          <w:ilvl w:val="1"/>
          <w:numId w:val="4"/>
        </w:numPr>
        <w:spacing w:line="264" w:lineRule="auto"/>
        <w:rPr>
          <w:rFonts w:ascii="Calibri" w:hAnsi="Calibri" w:cs="Calibri"/>
          <w:szCs w:val="24"/>
        </w:rPr>
      </w:pPr>
      <w:r w:rsidRPr="008A1DE0">
        <w:rPr>
          <w:rFonts w:ascii="Calibri" w:hAnsi="Calibri" w:cs="Calibri"/>
          <w:szCs w:val="24"/>
        </w:rPr>
        <w:t>Supervisors or department heads must consult with Human Resources before initiating termination to ensure compliance with applicable laws and policies.</w:t>
      </w:r>
    </w:p>
    <w:p w:rsidRPr="008A1DE0" w:rsidR="00E24409" w:rsidP="008A1DE0" w:rsidRDefault="00E24409" w14:paraId="469EB24B" w14:textId="77777777">
      <w:pPr>
        <w:numPr>
          <w:ilvl w:val="1"/>
          <w:numId w:val="4"/>
        </w:numPr>
        <w:spacing w:line="264" w:lineRule="auto"/>
        <w:rPr>
          <w:rFonts w:ascii="Calibri" w:hAnsi="Calibri" w:cs="Calibri"/>
          <w:szCs w:val="24"/>
        </w:rPr>
      </w:pPr>
      <w:r w:rsidRPr="008A1DE0">
        <w:rPr>
          <w:rFonts w:ascii="Calibri" w:hAnsi="Calibri" w:cs="Calibri"/>
          <w:szCs w:val="24"/>
        </w:rPr>
        <w:t>Employees who choose to resign are encouraged to provide a notice period, typically two weeks, to facilitate a smooth transition.</w:t>
      </w:r>
    </w:p>
    <w:p w:rsidRPr="008A1DE0" w:rsidR="00740611" w:rsidP="008A1DE0" w:rsidRDefault="00740611" w14:paraId="799845CC" w14:textId="77777777">
      <w:pPr>
        <w:spacing w:line="264" w:lineRule="auto"/>
        <w:ind w:left="1440"/>
        <w:rPr>
          <w:rFonts w:ascii="Calibri" w:hAnsi="Calibri" w:cs="Calibri"/>
          <w:szCs w:val="24"/>
        </w:rPr>
      </w:pPr>
    </w:p>
    <w:p w:rsidRPr="008A1DE0" w:rsidR="00E24409" w:rsidP="008A1DE0" w:rsidRDefault="00E24409" w14:paraId="512AB6AB" w14:textId="77777777">
      <w:pPr>
        <w:numPr>
          <w:ilvl w:val="0"/>
          <w:numId w:val="4"/>
        </w:numPr>
        <w:spacing w:line="264" w:lineRule="auto"/>
        <w:rPr>
          <w:rFonts w:ascii="Calibri" w:hAnsi="Calibri" w:cs="Calibri"/>
          <w:szCs w:val="24"/>
        </w:rPr>
      </w:pPr>
      <w:r w:rsidRPr="008A1DE0">
        <w:rPr>
          <w:rFonts w:ascii="Calibri" w:hAnsi="Calibri" w:cs="Calibri"/>
          <w:szCs w:val="24"/>
        </w:rPr>
        <w:t>Exceptions:</w:t>
      </w:r>
    </w:p>
    <w:p w:rsidRPr="008A1DE0" w:rsidR="00E24409" w:rsidP="008A1DE0" w:rsidRDefault="00E24409" w14:paraId="6EAEACA3" w14:textId="77777777">
      <w:pPr>
        <w:numPr>
          <w:ilvl w:val="1"/>
          <w:numId w:val="4"/>
        </w:numPr>
        <w:spacing w:line="264" w:lineRule="auto"/>
        <w:rPr>
          <w:rFonts w:ascii="Calibri" w:hAnsi="Calibri" w:cs="Calibri"/>
          <w:szCs w:val="24"/>
        </w:rPr>
      </w:pPr>
      <w:r w:rsidRPr="008A1DE0">
        <w:rPr>
          <w:rFonts w:ascii="Calibri" w:hAnsi="Calibri" w:cs="Calibri"/>
          <w:szCs w:val="24"/>
        </w:rPr>
        <w:t>Any exceptions to the at-will nature of employment will be expressly stated in a written agreement or contract.</w:t>
      </w:r>
    </w:p>
    <w:p w:rsidRPr="008A1DE0" w:rsidR="00E24409" w:rsidP="008A1DE0" w:rsidRDefault="00E24409" w14:paraId="3E21E658" w14:textId="77777777">
      <w:pPr>
        <w:numPr>
          <w:ilvl w:val="1"/>
          <w:numId w:val="4"/>
        </w:numPr>
        <w:spacing w:line="264" w:lineRule="auto"/>
        <w:rPr>
          <w:rFonts w:ascii="Calibri" w:hAnsi="Calibri" w:cs="Calibri"/>
          <w:szCs w:val="24"/>
        </w:rPr>
      </w:pPr>
      <w:r w:rsidRPr="008A1DE0">
        <w:rPr>
          <w:rFonts w:ascii="Calibri" w:hAnsi="Calibri" w:cs="Calibri"/>
          <w:szCs w:val="24"/>
        </w:rPr>
        <w:t>Employees covered under a collective bargaining agreement may have specific provisions related to termination that supersede this policy.</w:t>
      </w:r>
    </w:p>
    <w:p w:rsidRPr="008A1DE0" w:rsidR="00740611" w:rsidP="008A1DE0" w:rsidRDefault="00740611" w14:paraId="51A793E8" w14:textId="77777777">
      <w:pPr>
        <w:spacing w:line="264" w:lineRule="auto"/>
        <w:ind w:left="1440"/>
        <w:rPr>
          <w:rFonts w:ascii="Calibri" w:hAnsi="Calibri" w:cs="Calibri"/>
          <w:szCs w:val="24"/>
        </w:rPr>
      </w:pPr>
    </w:p>
    <w:p w:rsidRPr="008A1DE0" w:rsidR="00E24409" w:rsidP="008A1DE0" w:rsidRDefault="00E24409" w14:paraId="358EA4FF" w14:textId="77777777">
      <w:pPr>
        <w:numPr>
          <w:ilvl w:val="0"/>
          <w:numId w:val="4"/>
        </w:numPr>
        <w:spacing w:line="264" w:lineRule="auto"/>
        <w:rPr>
          <w:rFonts w:ascii="Calibri" w:hAnsi="Calibri" w:cs="Calibri"/>
          <w:szCs w:val="24"/>
        </w:rPr>
      </w:pPr>
      <w:r w:rsidRPr="008A1DE0">
        <w:rPr>
          <w:rFonts w:ascii="Calibri" w:hAnsi="Calibri" w:cs="Calibri"/>
          <w:szCs w:val="24"/>
        </w:rPr>
        <w:t>Documentation:</w:t>
      </w:r>
    </w:p>
    <w:p w:rsidRPr="008A1DE0" w:rsidR="00E24409" w:rsidP="008A1DE0" w:rsidRDefault="00E24409" w14:paraId="3C5C9B1C" w14:textId="77777777">
      <w:pPr>
        <w:numPr>
          <w:ilvl w:val="1"/>
          <w:numId w:val="4"/>
        </w:numPr>
        <w:spacing w:line="264" w:lineRule="auto"/>
        <w:rPr>
          <w:rFonts w:ascii="Calibri" w:hAnsi="Calibri" w:cs="Calibri"/>
          <w:szCs w:val="24"/>
        </w:rPr>
      </w:pPr>
      <w:r w:rsidRPr="008A1DE0">
        <w:rPr>
          <w:rFonts w:ascii="Calibri" w:hAnsi="Calibri" w:cs="Calibri"/>
          <w:szCs w:val="24"/>
        </w:rPr>
        <w:t>Human Resources will maintain all records related to employment status, termination, and acknowledgment of this policy.</w:t>
      </w:r>
    </w:p>
    <w:p w:rsidRPr="008A1DE0" w:rsidR="00E24409" w:rsidP="008A1DE0" w:rsidRDefault="00E24409" w14:paraId="47B75E28" w14:textId="77777777">
      <w:pPr>
        <w:numPr>
          <w:ilvl w:val="1"/>
          <w:numId w:val="4"/>
        </w:numPr>
        <w:spacing w:line="264" w:lineRule="auto"/>
        <w:rPr>
          <w:rFonts w:ascii="Calibri" w:hAnsi="Calibri" w:cs="Calibri"/>
          <w:szCs w:val="24"/>
        </w:rPr>
      </w:pPr>
      <w:r w:rsidRPr="008A1DE0">
        <w:rPr>
          <w:rFonts w:ascii="Calibri" w:hAnsi="Calibri" w:cs="Calibri"/>
          <w:szCs w:val="24"/>
        </w:rPr>
        <w:t>Any disputes regarding at-will employment will be handled through the City’s grievance procedures, if applicable.</w:t>
      </w:r>
    </w:p>
    <w:p w:rsidRPr="008A1DE0" w:rsidR="00740611" w:rsidP="008A1DE0" w:rsidRDefault="00740611" w14:paraId="10554C22" w14:textId="77777777">
      <w:pPr>
        <w:spacing w:line="264" w:lineRule="auto"/>
        <w:ind w:left="1440"/>
        <w:rPr>
          <w:rFonts w:ascii="Calibri" w:hAnsi="Calibri" w:cs="Calibri"/>
          <w:szCs w:val="24"/>
        </w:rPr>
      </w:pPr>
    </w:p>
    <w:p w:rsidRPr="008A1DE0" w:rsidR="00376A25" w:rsidP="437237C2" w:rsidRDefault="00376A25" w14:paraId="38CF8C21" w14:textId="611B198F">
      <w:pPr>
        <w:pStyle w:val="Normal"/>
        <w:spacing w:line="264" w:lineRule="auto"/>
        <w:rPr>
          <w:rFonts w:ascii="Calibri" w:hAnsi="Calibri" w:cs="Calibri"/>
        </w:rPr>
      </w:pPr>
    </w:p>
    <w:sectPr w:rsidRPr="008A1DE0" w:rsidR="00376A25">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BM3VYLit555mO6" int2:id="bXAjwoIH">
      <int2:state int2:type="spell" int2:value="Rejected"/>
    </int2:textHash>
    <int2:bookmark int2:bookmarkName="_Int_UGWxs1GE" int2:invalidationBookmarkName="" int2:hashCode="QnFif08L72EEqV" int2:id="8VuIwgZC">
      <int2:state int2:type="gram" int2:value="Rejected"/>
    </int2:bookmark>
    <int2:bookmark int2:bookmarkName="_Int_fuXUTxhS" int2:invalidationBookmarkName="" int2:hashCode="QnFif08L72EEqV" int2:id="jgTlBPxq">
      <int2:state int2:type="gram" int2:value="Rejected"/>
    </int2:bookmark>
    <int2:bookmark int2:bookmarkName="_Int_fj2ept1u" int2:invalidationBookmarkName="" int2:hashCode="QnFif08L72EEqV" int2:id="WI7zlVK0">
      <int2:state int2:type="gram" int2:value="Rejected"/>
    </int2:bookmark>
    <int2:bookmark int2:bookmarkName="_Int_5ifqUUbW" int2:invalidationBookmarkName="" int2:hashCode="RhSMw7TSs6yAc/" int2:id="pCf94Yf4">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252A"/>
    <w:multiLevelType w:val="multilevel"/>
    <w:tmpl w:val="35AA114E"/>
    <w:lvl w:ilvl="0">
      <w:start w:val="1"/>
      <w:numFmt w:val="upperLetter"/>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4E259C"/>
    <w:multiLevelType w:val="multilevel"/>
    <w:tmpl w:val="16C26484"/>
    <w:lvl w:ilvl="0">
      <w:start w:val="1"/>
      <w:numFmt w:val="bullet"/>
      <w:lvlText w:val=""/>
      <w:lvlJc w:val="left"/>
      <w:pPr>
        <w:tabs>
          <w:tab w:val="num" w:pos="720"/>
        </w:tabs>
        <w:ind w:left="720" w:hanging="360"/>
      </w:pPr>
      <w:rPr>
        <w:rFonts w:hint="default" w:ascii="Symbol" w:hAnsi="Symbol"/>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35A4B4D"/>
    <w:multiLevelType w:val="hybridMultilevel"/>
    <w:tmpl w:val="5B0A2164"/>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4E7B91"/>
    <w:multiLevelType w:val="hybridMultilevel"/>
    <w:tmpl w:val="79FE8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4867C3"/>
    <w:multiLevelType w:val="hybridMultilevel"/>
    <w:tmpl w:val="BF0223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73B5E"/>
    <w:multiLevelType w:val="hybridMultilevel"/>
    <w:tmpl w:val="9CE6CD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43B40"/>
    <w:multiLevelType w:val="hybridMultilevel"/>
    <w:tmpl w:val="7056F79A"/>
    <w:lvl w:ilvl="0" w:tplc="EFB0E69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4E5CCE"/>
    <w:multiLevelType w:val="hybridMultilevel"/>
    <w:tmpl w:val="282C71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915898">
    <w:abstractNumId w:val="6"/>
  </w:num>
  <w:num w:numId="2" w16cid:durableId="187184576">
    <w:abstractNumId w:val="3"/>
  </w:num>
  <w:num w:numId="3" w16cid:durableId="583806492">
    <w:abstractNumId w:val="1"/>
  </w:num>
  <w:num w:numId="4" w16cid:durableId="1909225756">
    <w:abstractNumId w:val="0"/>
  </w:num>
  <w:num w:numId="5" w16cid:durableId="182283743">
    <w:abstractNumId w:val="4"/>
  </w:num>
  <w:num w:numId="6" w16cid:durableId="98064073">
    <w:abstractNumId w:val="2"/>
  </w:num>
  <w:num w:numId="7" w16cid:durableId="1567570416">
    <w:abstractNumId w:val="5"/>
  </w:num>
  <w:num w:numId="8" w16cid:durableId="805241685">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25"/>
    <w:rsid w:val="00075C08"/>
    <w:rsid w:val="00090E60"/>
    <w:rsid w:val="000D21EC"/>
    <w:rsid w:val="00214194"/>
    <w:rsid w:val="00233F68"/>
    <w:rsid w:val="0026715E"/>
    <w:rsid w:val="003137DD"/>
    <w:rsid w:val="00362071"/>
    <w:rsid w:val="00376A25"/>
    <w:rsid w:val="00382A3F"/>
    <w:rsid w:val="003F37FA"/>
    <w:rsid w:val="00456E31"/>
    <w:rsid w:val="005931EB"/>
    <w:rsid w:val="005A673F"/>
    <w:rsid w:val="00644755"/>
    <w:rsid w:val="0066014C"/>
    <w:rsid w:val="006A2CD9"/>
    <w:rsid w:val="006F5AC0"/>
    <w:rsid w:val="00740611"/>
    <w:rsid w:val="007A083C"/>
    <w:rsid w:val="00865B65"/>
    <w:rsid w:val="0087436F"/>
    <w:rsid w:val="008A1DE0"/>
    <w:rsid w:val="008B27D0"/>
    <w:rsid w:val="009C0B05"/>
    <w:rsid w:val="00AB5E1B"/>
    <w:rsid w:val="00B0705E"/>
    <w:rsid w:val="00B27CC7"/>
    <w:rsid w:val="00B56A1F"/>
    <w:rsid w:val="00BE658D"/>
    <w:rsid w:val="00BF3BE7"/>
    <w:rsid w:val="00C314EC"/>
    <w:rsid w:val="00CE2FD5"/>
    <w:rsid w:val="00D216FA"/>
    <w:rsid w:val="00D8731F"/>
    <w:rsid w:val="00D91F21"/>
    <w:rsid w:val="00E24409"/>
    <w:rsid w:val="0780C906"/>
    <w:rsid w:val="19053EFB"/>
    <w:rsid w:val="2122F64E"/>
    <w:rsid w:val="29A15837"/>
    <w:rsid w:val="437237C2"/>
    <w:rsid w:val="4B81DCE7"/>
    <w:rsid w:val="52AAD14C"/>
    <w:rsid w:val="61FFEA3A"/>
    <w:rsid w:val="7542EB79"/>
    <w:rsid w:val="7B0A9C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5ED1"/>
  <w15:chartTrackingRefBased/>
  <w15:docId w15:val="{B4A713FD-1864-4FDC-A9AD-24592A00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6A25"/>
    <w:pPr>
      <w:widowControl w:val="0"/>
      <w:spacing w:after="0" w:line="240" w:lineRule="auto"/>
    </w:pPr>
    <w:rPr>
      <w:rFonts w:ascii="CG Times" w:hAnsi="CG Times" w:eastAsia="Times New Roman" w:cs="Times New Roman"/>
      <w:snapToGrid w:val="0"/>
      <w:kern w:val="0"/>
      <w:sz w:val="24"/>
      <w:szCs w:val="20"/>
    </w:rPr>
  </w:style>
  <w:style w:type="paragraph" w:styleId="Heading1">
    <w:name w:val="heading 1"/>
    <w:basedOn w:val="Normal"/>
    <w:next w:val="Normal"/>
    <w:link w:val="Heading1Char"/>
    <w:uiPriority w:val="9"/>
    <w:qFormat/>
    <w:rsid w:val="00376A2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A2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A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A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A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A2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76A2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76A2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76A2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76A2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76A2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76A2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76A2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76A2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76A25"/>
    <w:rPr>
      <w:rFonts w:eastAsiaTheme="majorEastAsia" w:cstheme="majorBidi"/>
      <w:color w:val="272727" w:themeColor="text1" w:themeTint="D8"/>
    </w:rPr>
  </w:style>
  <w:style w:type="paragraph" w:styleId="Title">
    <w:name w:val="Title"/>
    <w:basedOn w:val="Normal"/>
    <w:next w:val="Normal"/>
    <w:link w:val="TitleChar"/>
    <w:uiPriority w:val="10"/>
    <w:qFormat/>
    <w:rsid w:val="00376A2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76A2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76A2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76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A25"/>
    <w:pPr>
      <w:spacing w:before="160"/>
      <w:jc w:val="center"/>
    </w:pPr>
    <w:rPr>
      <w:i/>
      <w:iCs/>
      <w:color w:val="404040" w:themeColor="text1" w:themeTint="BF"/>
    </w:rPr>
  </w:style>
  <w:style w:type="character" w:styleId="QuoteChar" w:customStyle="1">
    <w:name w:val="Quote Char"/>
    <w:basedOn w:val="DefaultParagraphFont"/>
    <w:link w:val="Quote"/>
    <w:uiPriority w:val="29"/>
    <w:rsid w:val="00376A25"/>
    <w:rPr>
      <w:i/>
      <w:iCs/>
      <w:color w:val="404040" w:themeColor="text1" w:themeTint="BF"/>
    </w:rPr>
  </w:style>
  <w:style w:type="paragraph" w:styleId="ListParagraph">
    <w:name w:val="List Paragraph"/>
    <w:basedOn w:val="Normal"/>
    <w:uiPriority w:val="34"/>
    <w:qFormat/>
    <w:rsid w:val="00376A25"/>
    <w:pPr>
      <w:ind w:left="720"/>
      <w:contextualSpacing/>
    </w:pPr>
  </w:style>
  <w:style w:type="character" w:styleId="IntenseEmphasis">
    <w:name w:val="Intense Emphasis"/>
    <w:basedOn w:val="DefaultParagraphFont"/>
    <w:uiPriority w:val="21"/>
    <w:qFormat/>
    <w:rsid w:val="00376A25"/>
    <w:rPr>
      <w:i/>
      <w:iCs/>
      <w:color w:val="0F4761" w:themeColor="accent1" w:themeShade="BF"/>
    </w:rPr>
  </w:style>
  <w:style w:type="paragraph" w:styleId="IntenseQuote">
    <w:name w:val="Intense Quote"/>
    <w:basedOn w:val="Normal"/>
    <w:next w:val="Normal"/>
    <w:link w:val="IntenseQuoteChar"/>
    <w:uiPriority w:val="30"/>
    <w:qFormat/>
    <w:rsid w:val="00376A2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76A25"/>
    <w:rPr>
      <w:i/>
      <w:iCs/>
      <w:color w:val="0F4761" w:themeColor="accent1" w:themeShade="BF"/>
    </w:rPr>
  </w:style>
  <w:style w:type="character" w:styleId="IntenseReference">
    <w:name w:val="Intense Reference"/>
    <w:basedOn w:val="DefaultParagraphFont"/>
    <w:uiPriority w:val="32"/>
    <w:qFormat/>
    <w:rsid w:val="00376A25"/>
    <w:rPr>
      <w:b/>
      <w:bCs/>
      <w:smallCaps/>
      <w:color w:val="0F4761" w:themeColor="accent1" w:themeShade="BF"/>
      <w:spacing w:val="5"/>
    </w:rPr>
  </w:style>
  <w:style w:type="paragraph" w:styleId="BodyText2">
    <w:name w:val="Body Text 2"/>
    <w:basedOn w:val="Normal"/>
    <w:link w:val="BodyText2Char"/>
    <w:rsid w:val="00376A25"/>
    <w:pPr>
      <w:widowControl/>
      <w:tabs>
        <w:tab w:val="left" w:pos="1260"/>
        <w:tab w:val="left" w:pos="8820"/>
      </w:tabs>
      <w:ind w:left="1260" w:hanging="1260"/>
    </w:pPr>
    <w:rPr>
      <w:rFonts w:ascii="Times New Roman" w:hAnsi="Times New Roman"/>
      <w:snapToGrid/>
    </w:rPr>
  </w:style>
  <w:style w:type="character" w:styleId="BodyText2Char" w:customStyle="1">
    <w:name w:val="Body Text 2 Char"/>
    <w:basedOn w:val="DefaultParagraphFont"/>
    <w:link w:val="BodyText2"/>
    <w:rsid w:val="00376A25"/>
    <w:rPr>
      <w:rFonts w:ascii="Times New Roman" w:hAnsi="Times New Roman" w:eastAsia="Times New Roman" w:cs="Times New Roman"/>
      <w:kern w:val="0"/>
      <w:sz w:val="24"/>
      <w:szCs w:val="20"/>
    </w:rPr>
  </w:style>
  <w:style w:type="paragraph" w:styleId="BodyText3">
    <w:name w:val="Body Text 3"/>
    <w:basedOn w:val="Normal"/>
    <w:link w:val="BodyText3Char"/>
    <w:rsid w:val="00376A25"/>
    <w:pPr>
      <w:widowControl/>
      <w:spacing w:line="480" w:lineRule="auto"/>
      <w:jc w:val="both"/>
    </w:pPr>
    <w:rPr>
      <w:rFonts w:ascii="Times New Roman" w:hAnsi="Times New Roman"/>
      <w:snapToGrid/>
    </w:rPr>
  </w:style>
  <w:style w:type="character" w:styleId="BodyText3Char" w:customStyle="1">
    <w:name w:val="Body Text 3 Char"/>
    <w:basedOn w:val="DefaultParagraphFont"/>
    <w:link w:val="BodyText3"/>
    <w:rsid w:val="00376A25"/>
    <w:rPr>
      <w:rFonts w:ascii="Times New Roman" w:hAnsi="Times New Roman" w:eastAsia="Times New Roman" w:cs="Times New Roman"/>
      <w:kern w:val="0"/>
      <w:sz w:val="24"/>
      <w:szCs w:val="20"/>
    </w:rPr>
  </w:style>
  <w:style w:type="table" w:styleId="TableGrid">
    <w:name w:val="Table Grid"/>
    <w:basedOn w:val="TableNormal"/>
    <w:uiPriority w:val="39"/>
    <w:rsid w:val="00E244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865B65"/>
    <w:rPr>
      <w:sz w:val="16"/>
      <w:szCs w:val="16"/>
    </w:rPr>
  </w:style>
  <w:style w:type="paragraph" w:styleId="CommentText">
    <w:name w:val="annotation text"/>
    <w:basedOn w:val="Normal"/>
    <w:link w:val="CommentTextChar"/>
    <w:uiPriority w:val="99"/>
    <w:unhideWhenUsed/>
    <w:rsid w:val="00865B65"/>
    <w:rPr>
      <w:sz w:val="20"/>
    </w:rPr>
  </w:style>
  <w:style w:type="character" w:styleId="CommentTextChar" w:customStyle="1">
    <w:name w:val="Comment Text Char"/>
    <w:basedOn w:val="DefaultParagraphFont"/>
    <w:link w:val="CommentText"/>
    <w:uiPriority w:val="99"/>
    <w:rsid w:val="00865B65"/>
    <w:rPr>
      <w:rFonts w:ascii="CG Times" w:hAnsi="CG Times" w:eastAsia="Times New Roman" w:cs="Times New Roman"/>
      <w:snapToGrid w:val="0"/>
      <w:kern w:val="0"/>
      <w:sz w:val="20"/>
      <w:szCs w:val="20"/>
    </w:rPr>
  </w:style>
  <w:style w:type="paragraph" w:styleId="CommentSubject">
    <w:name w:val="annotation subject"/>
    <w:basedOn w:val="CommentText"/>
    <w:next w:val="CommentText"/>
    <w:link w:val="CommentSubjectChar"/>
    <w:uiPriority w:val="99"/>
    <w:semiHidden/>
    <w:unhideWhenUsed/>
    <w:rsid w:val="00865B65"/>
    <w:rPr>
      <w:b/>
      <w:bCs/>
    </w:rPr>
  </w:style>
  <w:style w:type="character" w:styleId="CommentSubjectChar" w:customStyle="1">
    <w:name w:val="Comment Subject Char"/>
    <w:basedOn w:val="CommentTextChar"/>
    <w:link w:val="CommentSubject"/>
    <w:uiPriority w:val="99"/>
    <w:semiHidden/>
    <w:rsid w:val="00865B65"/>
    <w:rPr>
      <w:rFonts w:ascii="CG Times" w:hAnsi="CG Times" w:eastAsia="Times New Roman" w:cs="Times New Roman"/>
      <w:b/>
      <w:bCs/>
      <w:snapToGrid w:val="0"/>
      <w:kern w:val="0"/>
      <w:sz w:val="20"/>
      <w:szCs w:val="20"/>
    </w:rPr>
  </w:style>
  <w:style w:type="character" w:styleId="Mention">
    <w:name w:val="Mention"/>
    <w:basedOn w:val="DefaultParagraphFont"/>
    <w:uiPriority w:val="99"/>
    <w:unhideWhenUsed/>
    <w:rsid w:val="00865B65"/>
    <w:rPr>
      <w:color w:val="2B579A"/>
      <w:shd w:val="clear" w:color="auto" w:fill="E1DFDD"/>
    </w:rPr>
  </w:style>
  <w:style w:type="paragraph" w:styleId="BodyText">
    <w:name w:val="Body Text"/>
    <w:basedOn w:val="Normal"/>
    <w:link w:val="BodyTextChar"/>
    <w:uiPriority w:val="99"/>
    <w:unhideWhenUsed/>
    <w:rsid w:val="003F37FA"/>
    <w:pPr>
      <w:spacing w:after="120"/>
    </w:pPr>
  </w:style>
  <w:style w:type="character" w:styleId="BodyTextChar" w:customStyle="1">
    <w:name w:val="Body Text Char"/>
    <w:basedOn w:val="DefaultParagraphFont"/>
    <w:link w:val="BodyText"/>
    <w:uiPriority w:val="99"/>
    <w:rsid w:val="003F37FA"/>
    <w:rPr>
      <w:rFonts w:ascii="CG Times" w:hAnsi="CG Times" w:eastAsia="Times New Roman"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47253">
      <w:bodyDiv w:val="1"/>
      <w:marLeft w:val="0"/>
      <w:marRight w:val="0"/>
      <w:marTop w:val="0"/>
      <w:marBottom w:val="0"/>
      <w:divBdr>
        <w:top w:val="none" w:sz="0" w:space="0" w:color="auto"/>
        <w:left w:val="none" w:sz="0" w:space="0" w:color="auto"/>
        <w:bottom w:val="none" w:sz="0" w:space="0" w:color="auto"/>
        <w:right w:val="none" w:sz="0" w:space="0" w:color="auto"/>
      </w:divBdr>
    </w:div>
    <w:div w:id="547910900">
      <w:bodyDiv w:val="1"/>
      <w:marLeft w:val="0"/>
      <w:marRight w:val="0"/>
      <w:marTop w:val="0"/>
      <w:marBottom w:val="0"/>
      <w:divBdr>
        <w:top w:val="none" w:sz="0" w:space="0" w:color="auto"/>
        <w:left w:val="none" w:sz="0" w:space="0" w:color="auto"/>
        <w:bottom w:val="none" w:sz="0" w:space="0" w:color="auto"/>
        <w:right w:val="none" w:sz="0" w:space="0" w:color="auto"/>
      </w:divBdr>
    </w:div>
    <w:div w:id="749081385">
      <w:bodyDiv w:val="1"/>
      <w:marLeft w:val="0"/>
      <w:marRight w:val="0"/>
      <w:marTop w:val="0"/>
      <w:marBottom w:val="0"/>
      <w:divBdr>
        <w:top w:val="none" w:sz="0" w:space="0" w:color="auto"/>
        <w:left w:val="none" w:sz="0" w:space="0" w:color="auto"/>
        <w:bottom w:val="none" w:sz="0" w:space="0" w:color="auto"/>
        <w:right w:val="none" w:sz="0" w:space="0" w:color="auto"/>
      </w:divBdr>
    </w:div>
    <w:div w:id="938830705">
      <w:bodyDiv w:val="1"/>
      <w:marLeft w:val="0"/>
      <w:marRight w:val="0"/>
      <w:marTop w:val="0"/>
      <w:marBottom w:val="0"/>
      <w:divBdr>
        <w:top w:val="none" w:sz="0" w:space="0" w:color="auto"/>
        <w:left w:val="none" w:sz="0" w:space="0" w:color="auto"/>
        <w:bottom w:val="none" w:sz="0" w:space="0" w:color="auto"/>
        <w:right w:val="none" w:sz="0" w:space="0" w:color="auto"/>
      </w:divBdr>
    </w:div>
    <w:div w:id="1206017210">
      <w:bodyDiv w:val="1"/>
      <w:marLeft w:val="0"/>
      <w:marRight w:val="0"/>
      <w:marTop w:val="0"/>
      <w:marBottom w:val="0"/>
      <w:divBdr>
        <w:top w:val="none" w:sz="0" w:space="0" w:color="auto"/>
        <w:left w:val="none" w:sz="0" w:space="0" w:color="auto"/>
        <w:bottom w:val="none" w:sz="0" w:space="0" w:color="auto"/>
        <w:right w:val="none" w:sz="0" w:space="0" w:color="auto"/>
      </w:divBdr>
    </w:div>
    <w:div w:id="1626737360">
      <w:bodyDiv w:val="1"/>
      <w:marLeft w:val="0"/>
      <w:marRight w:val="0"/>
      <w:marTop w:val="0"/>
      <w:marBottom w:val="0"/>
      <w:divBdr>
        <w:top w:val="none" w:sz="0" w:space="0" w:color="auto"/>
        <w:left w:val="none" w:sz="0" w:space="0" w:color="auto"/>
        <w:bottom w:val="none" w:sz="0" w:space="0" w:color="auto"/>
        <w:right w:val="none" w:sz="0" w:space="0" w:color="auto"/>
      </w:divBdr>
    </w:div>
    <w:div w:id="1896701091">
      <w:bodyDiv w:val="1"/>
      <w:marLeft w:val="0"/>
      <w:marRight w:val="0"/>
      <w:marTop w:val="0"/>
      <w:marBottom w:val="0"/>
      <w:divBdr>
        <w:top w:val="none" w:sz="0" w:space="0" w:color="auto"/>
        <w:left w:val="none" w:sz="0" w:space="0" w:color="auto"/>
        <w:bottom w:val="none" w:sz="0" w:space="0" w:color="auto"/>
        <w:right w:val="none" w:sz="0" w:space="0" w:color="auto"/>
      </w:divBdr>
    </w:div>
    <w:div w:id="197015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ab47baaf530d4108" /><Relationship Type="http://schemas.microsoft.com/office/2011/relationships/commentsExtended" Target="commentsExtended.xml" Id="R3ca86e04f0084666" /><Relationship Type="http://schemas.microsoft.com/office/2016/09/relationships/commentsIds" Target="commentsIds.xml" Id="Ra2c0587c42b24e1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10BDED-453D-416F-AD43-95C85FF13DEA}">
  <ds:schemaRefs>
    <ds:schemaRef ds:uri="http://schemas.microsoft.com/sharepoint/v3/contenttype/forms"/>
  </ds:schemaRefs>
</ds:datastoreItem>
</file>

<file path=customXml/itemProps2.xml><?xml version="1.0" encoding="utf-8"?>
<ds:datastoreItem xmlns:ds="http://schemas.openxmlformats.org/officeDocument/2006/customXml" ds:itemID="{46AD1C24-1327-49DB-A830-5E7F644B097F}">
  <ds:schemaRefs>
    <ds:schemaRef ds:uri="http://schemas.microsoft.com/office/2006/documentManagement/types"/>
    <ds:schemaRef ds:uri="http://purl.org/dc/elements/1.1/"/>
    <ds:schemaRef ds:uri="740bd92d-f8e2-4676-9dca-7b44cfe5872f"/>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910F65B4-A49E-428F-8A6C-FB979BA957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lsafranek68@verizon.net</cp:lastModifiedBy>
  <cp:revision>23</cp:revision>
  <dcterms:created xsi:type="dcterms:W3CDTF">2025-04-07T04:08:00Z</dcterms:created>
  <dcterms:modified xsi:type="dcterms:W3CDTF">2025-08-15T15:34:53Z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2025-04-07T04:08:57Z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6418b352-5b1b-4829-b151-4fea6405d001</vt:lpwstr>
  </property>
  <property fmtid="{D5CDD505-2E9C-101B-9397-08002B2CF9AE}" pid="9" name="MSIP_Label_e613593a-566f-4081-b4ae-bb94d80d8a3c_ContentBits">
    <vt:lpwstr>0</vt:lpwstr>
  </property>
  <property fmtid="{D5CDD505-2E9C-101B-9397-08002B2CF9AE}" pid="10" name="MSIP_Label_e613593a-566f-4081-b4ae-bb94d80d8a3c_Tag">
    <vt:lpwstr>10, 3, 0, 2</vt:lpwstr>
  </property>
</Properties>
</file>